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E4E3" w14:textId="25A7984D" w:rsidR="004E01E5" w:rsidRDefault="005D0A89" w:rsidP="005D0A89">
      <w:pPr>
        <w:jc w:val="center"/>
      </w:pPr>
      <w:bookmarkStart w:id="0" w:name="_GoBack"/>
      <w:bookmarkEnd w:id="0"/>
      <w:r>
        <w:rPr>
          <w:noProof/>
        </w:rPr>
        <w:drawing>
          <wp:inline distT="0" distB="0" distL="0" distR="0" wp14:anchorId="298A845C" wp14:editId="420494B7">
            <wp:extent cx="2333625" cy="6254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561" cy="653850"/>
                    </a:xfrm>
                    <a:prstGeom prst="rect">
                      <a:avLst/>
                    </a:prstGeom>
                    <a:noFill/>
                    <a:ln>
                      <a:noFill/>
                    </a:ln>
                  </pic:spPr>
                </pic:pic>
              </a:graphicData>
            </a:graphic>
          </wp:inline>
        </w:drawing>
      </w:r>
    </w:p>
    <w:p w14:paraId="7741EEDF" w14:textId="15C7FC2E" w:rsidR="00AA0375" w:rsidRPr="003005A7" w:rsidRDefault="00AA0375" w:rsidP="003005A7">
      <w:pPr>
        <w:jc w:val="center"/>
      </w:pPr>
    </w:p>
    <w:p w14:paraId="3CF25352" w14:textId="77777777" w:rsidR="00943A0B" w:rsidRPr="00E25EC5" w:rsidRDefault="00943A0B" w:rsidP="00943A0B">
      <w:pPr>
        <w:jc w:val="center"/>
        <w:rPr>
          <w:rFonts w:ascii="Arial" w:hAnsi="Arial"/>
          <w:b/>
          <w:sz w:val="28"/>
          <w:szCs w:val="28"/>
        </w:rPr>
      </w:pPr>
      <w:r w:rsidRPr="00E25EC5">
        <w:rPr>
          <w:rFonts w:ascii="Arial" w:hAnsi="Arial"/>
          <w:b/>
          <w:sz w:val="28"/>
          <w:szCs w:val="28"/>
        </w:rPr>
        <w:t>2019 Questions for Town Council Candidates</w:t>
      </w:r>
    </w:p>
    <w:p w14:paraId="37734EC0" w14:textId="77777777" w:rsidR="00943A0B" w:rsidRDefault="00943A0B" w:rsidP="00943A0B">
      <w:pPr>
        <w:jc w:val="center"/>
        <w:rPr>
          <w:rFonts w:ascii="Arial" w:hAnsi="Arial"/>
          <w:b/>
          <w:sz w:val="28"/>
          <w:szCs w:val="28"/>
        </w:rPr>
      </w:pPr>
    </w:p>
    <w:p w14:paraId="5DA0ED0C" w14:textId="5F1F664F" w:rsidR="00E25EC5" w:rsidRPr="0029361A" w:rsidRDefault="0029361A" w:rsidP="0029361A">
      <w:pPr>
        <w:rPr>
          <w:rFonts w:ascii="Arial" w:hAnsi="Arial"/>
          <w:bCs/>
          <w:i/>
          <w:iCs/>
        </w:rPr>
      </w:pPr>
      <w:r w:rsidRPr="0029361A">
        <w:rPr>
          <w:rFonts w:ascii="Arial" w:hAnsi="Arial"/>
          <w:bCs/>
          <w:i/>
          <w:iCs/>
        </w:rPr>
        <w:t>Please answer the questions below with a yes or no, but feel free to</w:t>
      </w:r>
      <w:r>
        <w:rPr>
          <w:rFonts w:ascii="Arial" w:hAnsi="Arial"/>
          <w:bCs/>
          <w:i/>
          <w:iCs/>
        </w:rPr>
        <w:t xml:space="preserve"> write a longer answer to explain your reasons</w:t>
      </w:r>
      <w:r w:rsidR="00C11104">
        <w:rPr>
          <w:rFonts w:ascii="Arial" w:hAnsi="Arial"/>
          <w:bCs/>
          <w:i/>
          <w:iCs/>
        </w:rPr>
        <w:t xml:space="preserve"> why</w:t>
      </w:r>
      <w:r>
        <w:rPr>
          <w:rFonts w:ascii="Arial" w:hAnsi="Arial"/>
          <w:bCs/>
          <w:i/>
          <w:iCs/>
        </w:rPr>
        <w:t>.</w:t>
      </w:r>
      <w:r w:rsidR="00C11104">
        <w:rPr>
          <w:rFonts w:ascii="Arial" w:hAnsi="Arial"/>
          <w:bCs/>
          <w:i/>
          <w:iCs/>
        </w:rPr>
        <w:t xml:space="preserve"> Each question is preceded by an explanatory paragraph, some of which contain links to more info</w:t>
      </w:r>
      <w:r w:rsidR="005D0A89">
        <w:rPr>
          <w:rFonts w:ascii="Arial" w:hAnsi="Arial"/>
          <w:bCs/>
          <w:i/>
          <w:iCs/>
        </w:rPr>
        <w:t>rmation</w:t>
      </w:r>
      <w:r w:rsidR="00216533">
        <w:rPr>
          <w:rFonts w:ascii="Arial" w:hAnsi="Arial"/>
          <w:bCs/>
          <w:i/>
          <w:iCs/>
        </w:rPr>
        <w:t>.</w:t>
      </w:r>
    </w:p>
    <w:p w14:paraId="01B2C246" w14:textId="77777777" w:rsidR="00943A0B" w:rsidRPr="00E25EC5" w:rsidRDefault="00943A0B" w:rsidP="00943A0B">
      <w:pPr>
        <w:rPr>
          <w:rFonts w:ascii="Arial" w:hAnsi="Arial"/>
          <w:sz w:val="28"/>
          <w:szCs w:val="28"/>
        </w:rPr>
      </w:pPr>
    </w:p>
    <w:p w14:paraId="41D3B3E6" w14:textId="0087FC27" w:rsidR="00943A0B" w:rsidRPr="00C11104" w:rsidRDefault="00943A0B" w:rsidP="00943A0B">
      <w:pPr>
        <w:rPr>
          <w:rFonts w:ascii="Arial" w:hAnsi="Arial" w:cs="Times New Roman"/>
          <w:b/>
          <w:u w:val="single"/>
        </w:rPr>
      </w:pPr>
      <w:r w:rsidRPr="00C11104">
        <w:rPr>
          <w:rFonts w:ascii="Arial" w:hAnsi="Arial" w:cs="Times New Roman"/>
          <w:b/>
          <w:u w:val="single"/>
        </w:rPr>
        <w:t xml:space="preserve">Open </w:t>
      </w:r>
      <w:r w:rsidR="00C93A9F" w:rsidRPr="00C11104">
        <w:rPr>
          <w:rFonts w:ascii="Arial" w:hAnsi="Arial" w:cs="Times New Roman"/>
          <w:b/>
          <w:u w:val="single"/>
        </w:rPr>
        <w:t>S</w:t>
      </w:r>
      <w:r w:rsidRPr="00C11104">
        <w:rPr>
          <w:rFonts w:ascii="Arial" w:hAnsi="Arial" w:cs="Times New Roman"/>
          <w:b/>
          <w:u w:val="single"/>
        </w:rPr>
        <w:t>pace</w:t>
      </w:r>
    </w:p>
    <w:p w14:paraId="71A9486F" w14:textId="77777777" w:rsidR="00943A0B" w:rsidRPr="00C11104" w:rsidRDefault="00943A0B" w:rsidP="00943A0B">
      <w:pPr>
        <w:rPr>
          <w:rFonts w:ascii="Arial" w:hAnsi="Arial" w:cs="Times New Roman"/>
          <w:u w:val="single"/>
        </w:rPr>
      </w:pPr>
    </w:p>
    <w:p w14:paraId="4944E2C3" w14:textId="631B5542" w:rsidR="00943A0B" w:rsidRPr="00C63F42" w:rsidRDefault="00943A0B" w:rsidP="00943A0B">
      <w:pPr>
        <w:rPr>
          <w:rFonts w:ascii="Arial" w:hAnsi="Arial" w:cs="Times New Roman"/>
          <w:bCs/>
          <w:sz w:val="22"/>
          <w:szCs w:val="22"/>
        </w:rPr>
      </w:pPr>
      <w:r w:rsidRPr="00C11104">
        <w:rPr>
          <w:rFonts w:ascii="Arial" w:hAnsi="Arial" w:cs="Times New Roman"/>
          <w:sz w:val="22"/>
          <w:szCs w:val="22"/>
        </w:rPr>
        <w:t xml:space="preserve">Land protection benefits our community by </w:t>
      </w:r>
      <w:r w:rsidR="00432907" w:rsidRPr="00C11104">
        <w:rPr>
          <w:rFonts w:ascii="Arial" w:hAnsi="Arial" w:cs="Times New Roman"/>
          <w:sz w:val="22"/>
          <w:szCs w:val="22"/>
        </w:rPr>
        <w:t>providing</w:t>
      </w:r>
      <w:r w:rsidR="00216533">
        <w:rPr>
          <w:rFonts w:ascii="Arial" w:hAnsi="Arial" w:cs="Times New Roman"/>
          <w:sz w:val="22"/>
          <w:szCs w:val="22"/>
        </w:rPr>
        <w:t xml:space="preserve"> </w:t>
      </w:r>
      <w:r w:rsidRPr="00C11104">
        <w:rPr>
          <w:rFonts w:ascii="Arial" w:hAnsi="Arial" w:cs="Times New Roman"/>
          <w:sz w:val="22"/>
          <w:szCs w:val="22"/>
        </w:rPr>
        <w:t>cleaner</w:t>
      </w:r>
      <w:r w:rsidRPr="00C63F42">
        <w:rPr>
          <w:rFonts w:ascii="Arial" w:hAnsi="Arial" w:cs="Times New Roman"/>
          <w:sz w:val="22"/>
          <w:szCs w:val="22"/>
        </w:rPr>
        <w:t xml:space="preserve">, </w:t>
      </w:r>
      <w:r w:rsidR="00216533" w:rsidRPr="00C63F42">
        <w:rPr>
          <w:rFonts w:ascii="Arial" w:hAnsi="Arial" w:cs="Times New Roman"/>
          <w:sz w:val="22"/>
          <w:szCs w:val="22"/>
        </w:rPr>
        <w:t xml:space="preserve">healthier, </w:t>
      </w:r>
      <w:r w:rsidRPr="00C63F42">
        <w:rPr>
          <w:rFonts w:ascii="Arial" w:hAnsi="Arial" w:cs="Times New Roman"/>
          <w:sz w:val="22"/>
          <w:szCs w:val="22"/>
        </w:rPr>
        <w:t xml:space="preserve">environmentally beneficial and more appealing places for people to enjoy. Natural areas support local economies by providing recreation, tourism, farmland, and </w:t>
      </w:r>
      <w:r w:rsidR="00177D10" w:rsidRPr="00C63F42">
        <w:rPr>
          <w:rFonts w:ascii="Arial" w:hAnsi="Arial" w:cs="Times New Roman"/>
          <w:sz w:val="22"/>
          <w:szCs w:val="22"/>
        </w:rPr>
        <w:t xml:space="preserve">improving </w:t>
      </w:r>
      <w:r w:rsidRPr="00C63F42">
        <w:rPr>
          <w:rFonts w:ascii="Arial" w:hAnsi="Arial" w:cs="Times New Roman"/>
          <w:sz w:val="22"/>
          <w:szCs w:val="22"/>
        </w:rPr>
        <w:t>nearby property values. Towns also avoid</w:t>
      </w:r>
      <w:r w:rsidR="00177D10" w:rsidRPr="00C63F42">
        <w:rPr>
          <w:rFonts w:ascii="Arial" w:hAnsi="Arial" w:cs="Times New Roman"/>
          <w:sz w:val="22"/>
          <w:szCs w:val="22"/>
        </w:rPr>
        <w:t xml:space="preserve"> the</w:t>
      </w:r>
      <w:r w:rsidRPr="00C63F42">
        <w:rPr>
          <w:rFonts w:ascii="Arial" w:hAnsi="Arial" w:cs="Times New Roman"/>
          <w:sz w:val="22"/>
          <w:szCs w:val="22"/>
        </w:rPr>
        <w:t xml:space="preserve"> </w:t>
      </w:r>
      <w:r w:rsidR="00177D10" w:rsidRPr="00C63F42">
        <w:rPr>
          <w:rFonts w:ascii="Arial" w:hAnsi="Arial" w:cs="Times New Roman"/>
          <w:sz w:val="22"/>
          <w:szCs w:val="22"/>
        </w:rPr>
        <w:t xml:space="preserve">increased </w:t>
      </w:r>
      <w:r w:rsidRPr="00C63F42">
        <w:rPr>
          <w:rFonts w:ascii="Arial" w:hAnsi="Arial" w:cs="Times New Roman"/>
          <w:sz w:val="22"/>
          <w:szCs w:val="22"/>
        </w:rPr>
        <w:t>cost</w:t>
      </w:r>
      <w:r w:rsidR="00177D10" w:rsidRPr="00C63F42">
        <w:rPr>
          <w:rFonts w:ascii="Arial" w:hAnsi="Arial" w:cs="Times New Roman"/>
          <w:sz w:val="22"/>
          <w:szCs w:val="22"/>
        </w:rPr>
        <w:t xml:space="preserve"> of</w:t>
      </w:r>
      <w:r w:rsidRPr="00C63F42">
        <w:rPr>
          <w:rFonts w:ascii="Arial" w:hAnsi="Arial" w:cs="Times New Roman"/>
          <w:sz w:val="22"/>
          <w:szCs w:val="22"/>
        </w:rPr>
        <w:t xml:space="preserve"> municipal services such as</w:t>
      </w:r>
      <w:r w:rsidR="00177D10" w:rsidRPr="00C63F42">
        <w:rPr>
          <w:rFonts w:ascii="Arial" w:hAnsi="Arial" w:cs="Times New Roman"/>
          <w:sz w:val="22"/>
          <w:szCs w:val="22"/>
        </w:rPr>
        <w:t xml:space="preserve"> </w:t>
      </w:r>
      <w:r w:rsidRPr="00C63F42">
        <w:rPr>
          <w:rFonts w:ascii="Arial" w:hAnsi="Arial" w:cs="Times New Roman"/>
          <w:sz w:val="22"/>
          <w:szCs w:val="22"/>
        </w:rPr>
        <w:t xml:space="preserve">new schools and sewers associated with residential development. (Click </w:t>
      </w:r>
      <w:hyperlink r:id="rId8" w:history="1">
        <w:r w:rsidRPr="00C63F42">
          <w:rPr>
            <w:rStyle w:val="Hyperlink"/>
            <w:rFonts w:ascii="Arial" w:hAnsi="Arial" w:cs="Times New Roman"/>
            <w:sz w:val="22"/>
            <w:szCs w:val="22"/>
          </w:rPr>
          <w:t>here</w:t>
        </w:r>
      </w:hyperlink>
      <w:r w:rsidRPr="00C63F42">
        <w:rPr>
          <w:rFonts w:ascii="Arial" w:hAnsi="Arial" w:cs="Times New Roman"/>
          <w:sz w:val="22"/>
          <w:szCs w:val="22"/>
        </w:rPr>
        <w:t xml:space="preserve"> to read more.) Nevertheless, some residents claim that Groton has enough open space at approximately 14% of the total acreage (see </w:t>
      </w:r>
      <w:r w:rsidR="004A41DB" w:rsidRPr="00C63F42">
        <w:rPr>
          <w:rFonts w:ascii="Arial" w:hAnsi="Arial" w:cs="Times New Roman"/>
          <w:sz w:val="22"/>
          <w:szCs w:val="22"/>
        </w:rPr>
        <w:t>page 2-13 of</w:t>
      </w:r>
      <w:r w:rsidR="00882F2B" w:rsidRPr="00C63F42">
        <w:rPr>
          <w:sz w:val="22"/>
          <w:szCs w:val="22"/>
        </w:rPr>
        <w:t xml:space="preserve"> </w:t>
      </w:r>
      <w:r w:rsidR="00882F2B" w:rsidRPr="00C63F42">
        <w:rPr>
          <w:rFonts w:ascii="Arial" w:hAnsi="Arial" w:cs="Arial"/>
          <w:sz w:val="22"/>
          <w:szCs w:val="22"/>
        </w:rPr>
        <w:t xml:space="preserve">the </w:t>
      </w:r>
      <w:hyperlink r:id="rId9" w:history="1">
        <w:r w:rsidR="00882F2B" w:rsidRPr="00C63F42">
          <w:rPr>
            <w:rStyle w:val="Hyperlink"/>
            <w:rFonts w:ascii="Arial" w:hAnsi="Arial" w:cs="Arial"/>
            <w:color w:val="0066FF"/>
            <w:sz w:val="22"/>
            <w:szCs w:val="22"/>
          </w:rPr>
          <w:t>2016 Plan of Conservation and Development</w:t>
        </w:r>
      </w:hyperlink>
      <w:r w:rsidRPr="00C63F42">
        <w:rPr>
          <w:rFonts w:ascii="Arial" w:hAnsi="Arial" w:cs="Times New Roman"/>
          <w:sz w:val="22"/>
          <w:szCs w:val="22"/>
        </w:rPr>
        <w:t xml:space="preserve">), although this number is well below Connecticut’s </w:t>
      </w:r>
      <w:hyperlink r:id="rId10" w:history="1">
        <w:r w:rsidRPr="00C63F42">
          <w:rPr>
            <w:rStyle w:val="Hyperlink"/>
            <w:rFonts w:ascii="Arial" w:hAnsi="Arial" w:cs="Times New Roman"/>
            <w:sz w:val="22"/>
            <w:szCs w:val="22"/>
          </w:rPr>
          <w:t>Green Plan</w:t>
        </w:r>
      </w:hyperlink>
      <w:r w:rsidRPr="00C63F42">
        <w:rPr>
          <w:rFonts w:ascii="Arial" w:hAnsi="Arial" w:cs="Times New Roman"/>
          <w:color w:val="00B050"/>
          <w:sz w:val="22"/>
          <w:szCs w:val="22"/>
        </w:rPr>
        <w:t xml:space="preserve"> </w:t>
      </w:r>
      <w:r w:rsidRPr="00C63F42">
        <w:rPr>
          <w:rFonts w:ascii="Arial" w:hAnsi="Arial" w:cs="Times New Roman"/>
          <w:sz w:val="22"/>
          <w:szCs w:val="22"/>
        </w:rPr>
        <w:t xml:space="preserve">goal of 21% by 2023.  </w:t>
      </w:r>
      <w:r w:rsidR="001D56EE" w:rsidRPr="00C63F42">
        <w:rPr>
          <w:rFonts w:ascii="Arial" w:hAnsi="Arial" w:cs="Times New Roman"/>
          <w:sz w:val="22"/>
          <w:szCs w:val="22"/>
        </w:rPr>
        <w:t>Other</w:t>
      </w:r>
      <w:r w:rsidR="00216533" w:rsidRPr="00C63F42">
        <w:rPr>
          <w:rFonts w:ascii="Arial" w:hAnsi="Arial" w:cs="Times New Roman"/>
          <w:sz w:val="22"/>
          <w:szCs w:val="22"/>
        </w:rPr>
        <w:t xml:space="preserve"> residents</w:t>
      </w:r>
      <w:r w:rsidR="001D56EE" w:rsidRPr="00C63F42">
        <w:rPr>
          <w:rFonts w:ascii="Arial" w:hAnsi="Arial" w:cs="Times New Roman"/>
          <w:sz w:val="22"/>
          <w:szCs w:val="22"/>
        </w:rPr>
        <w:t xml:space="preserve"> claim </w:t>
      </w:r>
      <w:r w:rsidR="00216533" w:rsidRPr="00C63F42">
        <w:rPr>
          <w:rFonts w:ascii="Arial" w:hAnsi="Arial" w:cs="Times New Roman"/>
          <w:sz w:val="22"/>
          <w:szCs w:val="22"/>
        </w:rPr>
        <w:t>that</w:t>
      </w:r>
      <w:r w:rsidR="00216533" w:rsidRPr="00C63F42">
        <w:rPr>
          <w:rFonts w:ascii="Arial" w:hAnsi="Arial" w:cs="Times New Roman"/>
          <w:bCs/>
          <w:sz w:val="22"/>
          <w:szCs w:val="22"/>
        </w:rPr>
        <w:t xml:space="preserve"> the eastern side of town has far more open space than the western side; many more trees to mitigate the problem of urban heat islands; easy access to open space; and fewer instances of undesirable land use. </w:t>
      </w:r>
    </w:p>
    <w:p w14:paraId="5D26AA26" w14:textId="77777777" w:rsidR="001F7335" w:rsidRPr="00C63F42" w:rsidRDefault="001F7335" w:rsidP="00943A0B">
      <w:pPr>
        <w:rPr>
          <w:rFonts w:ascii="Arial" w:hAnsi="Arial" w:cs="Times New Roman"/>
          <w:sz w:val="22"/>
          <w:szCs w:val="22"/>
        </w:rPr>
      </w:pPr>
    </w:p>
    <w:p w14:paraId="72BC1ED0" w14:textId="303EEE7A" w:rsidR="00943A0B" w:rsidRPr="00C11104" w:rsidRDefault="00C11104" w:rsidP="00943A0B">
      <w:pPr>
        <w:rPr>
          <w:rFonts w:ascii="Arial" w:hAnsi="Arial" w:cs="Times New Roman"/>
          <w:b/>
          <w:strike/>
          <w:sz w:val="22"/>
          <w:szCs w:val="22"/>
        </w:rPr>
      </w:pPr>
      <w:r w:rsidRPr="00C63F42">
        <w:rPr>
          <w:rFonts w:ascii="Arial" w:hAnsi="Arial" w:cs="Times New Roman"/>
          <w:b/>
          <w:sz w:val="22"/>
          <w:szCs w:val="22"/>
        </w:rPr>
        <w:t>Q</w:t>
      </w:r>
      <w:r w:rsidR="00943A0B" w:rsidRPr="00C63F42">
        <w:rPr>
          <w:rFonts w:ascii="Arial" w:hAnsi="Arial" w:cs="Times New Roman"/>
          <w:b/>
          <w:sz w:val="22"/>
          <w:szCs w:val="22"/>
        </w:rPr>
        <w:t xml:space="preserve">1. Do you think Groton should encourage preserving additional open space </w:t>
      </w:r>
      <w:r w:rsidR="00943A0B" w:rsidRPr="00C63F42">
        <w:rPr>
          <w:rFonts w:ascii="Arial" w:hAnsi="Arial" w:cs="Times New Roman"/>
          <w:b/>
          <w:sz w:val="22"/>
          <w:szCs w:val="22"/>
          <w:u w:val="single"/>
        </w:rPr>
        <w:t>and</w:t>
      </w:r>
      <w:r w:rsidR="00943A0B" w:rsidRPr="00C63F42">
        <w:rPr>
          <w:rFonts w:ascii="Arial" w:hAnsi="Arial" w:cs="Times New Roman"/>
          <w:b/>
          <w:sz w:val="22"/>
          <w:szCs w:val="22"/>
        </w:rPr>
        <w:t xml:space="preserve"> ensure protection of existing open space as an economic </w:t>
      </w:r>
      <w:r w:rsidR="00216533" w:rsidRPr="00C63F42">
        <w:rPr>
          <w:rFonts w:ascii="Arial" w:hAnsi="Arial" w:cs="Times New Roman"/>
          <w:b/>
          <w:sz w:val="22"/>
          <w:szCs w:val="22"/>
        </w:rPr>
        <w:t xml:space="preserve">and health </w:t>
      </w:r>
      <w:r w:rsidR="00943A0B" w:rsidRPr="00C63F42">
        <w:rPr>
          <w:rFonts w:ascii="Arial" w:hAnsi="Arial" w:cs="Times New Roman"/>
          <w:b/>
          <w:sz w:val="22"/>
          <w:szCs w:val="22"/>
        </w:rPr>
        <w:t>benefit to the town?</w:t>
      </w:r>
      <w:r w:rsidR="00943A0B" w:rsidRPr="00C11104">
        <w:rPr>
          <w:rFonts w:ascii="Arial" w:hAnsi="Arial" w:cs="Times New Roman"/>
          <w:b/>
          <w:sz w:val="22"/>
          <w:szCs w:val="22"/>
        </w:rPr>
        <w:t xml:space="preserve"> </w:t>
      </w:r>
    </w:p>
    <w:p w14:paraId="0B521A10" w14:textId="77777777" w:rsidR="00C93A9F" w:rsidRDefault="00C93A9F" w:rsidP="00943A0B">
      <w:pPr>
        <w:rPr>
          <w:rFonts w:ascii="Arial" w:hAnsi="Arial" w:cs="Times New Roman"/>
        </w:rPr>
      </w:pPr>
    </w:p>
    <w:p w14:paraId="37477A45" w14:textId="77777777" w:rsidR="001F7335" w:rsidRDefault="00943A0B" w:rsidP="00943A0B">
      <w:pPr>
        <w:rPr>
          <w:rFonts w:ascii="Arial" w:hAnsi="Arial" w:cs="Times New Roman"/>
          <w:sz w:val="22"/>
          <w:szCs w:val="22"/>
        </w:rPr>
      </w:pPr>
      <w:r w:rsidRPr="00C11104">
        <w:rPr>
          <w:rFonts w:ascii="Arial" w:hAnsi="Arial" w:cs="Times New Roman"/>
          <w:sz w:val="22"/>
          <w:szCs w:val="22"/>
        </w:rPr>
        <w:t>Protected open space also provides recreational opportunities for both our citizens and visitors. In 2012 Bluff Point and Haley Farm together had over 400,000 visitors, showing how important open space is in people’s lives.</w:t>
      </w:r>
    </w:p>
    <w:p w14:paraId="3008F55C" w14:textId="2F5A53A4" w:rsidR="00943A0B" w:rsidRPr="00C11104" w:rsidRDefault="00943A0B" w:rsidP="00943A0B">
      <w:pPr>
        <w:rPr>
          <w:rFonts w:ascii="Arial" w:hAnsi="Arial" w:cs="Times New Roman"/>
          <w:color w:val="00B050"/>
          <w:sz w:val="22"/>
          <w:szCs w:val="22"/>
        </w:rPr>
      </w:pPr>
      <w:r w:rsidRPr="00C11104">
        <w:rPr>
          <w:rFonts w:ascii="Arial" w:hAnsi="Arial" w:cs="Times New Roman"/>
          <w:color w:val="00B050"/>
          <w:sz w:val="22"/>
          <w:szCs w:val="22"/>
        </w:rPr>
        <w:t xml:space="preserve">  </w:t>
      </w:r>
    </w:p>
    <w:p w14:paraId="040B109B" w14:textId="4506F5E6" w:rsidR="00943A0B" w:rsidRPr="00C11104" w:rsidRDefault="00C11104" w:rsidP="00943A0B">
      <w:pPr>
        <w:rPr>
          <w:rFonts w:ascii="Arial" w:hAnsi="Arial" w:cs="Times New Roman"/>
          <w:b/>
          <w:sz w:val="22"/>
          <w:szCs w:val="22"/>
        </w:rPr>
      </w:pPr>
      <w:r>
        <w:rPr>
          <w:rFonts w:ascii="Arial" w:hAnsi="Arial" w:cs="Times New Roman"/>
          <w:b/>
          <w:sz w:val="22"/>
          <w:szCs w:val="22"/>
        </w:rPr>
        <w:t>Q</w:t>
      </w:r>
      <w:r w:rsidR="00943A0B" w:rsidRPr="00C11104">
        <w:rPr>
          <w:rFonts w:ascii="Arial" w:hAnsi="Arial" w:cs="Times New Roman"/>
          <w:b/>
          <w:sz w:val="22"/>
          <w:szCs w:val="22"/>
        </w:rPr>
        <w:t xml:space="preserve">2. Do you support adding lands </w:t>
      </w:r>
      <w:r w:rsidR="00AA0375" w:rsidRPr="00C11104">
        <w:rPr>
          <w:rFonts w:ascii="Arial" w:hAnsi="Arial" w:cs="Times New Roman"/>
          <w:b/>
          <w:sz w:val="22"/>
          <w:szCs w:val="22"/>
        </w:rPr>
        <w:t xml:space="preserve">to provide active and passive recreation and </w:t>
      </w:r>
      <w:r w:rsidR="00943A0B" w:rsidRPr="00C11104">
        <w:rPr>
          <w:rFonts w:ascii="Arial" w:hAnsi="Arial" w:cs="Times New Roman"/>
          <w:b/>
          <w:sz w:val="22"/>
          <w:szCs w:val="22"/>
        </w:rPr>
        <w:t xml:space="preserve">maintain and enhance </w:t>
      </w:r>
      <w:r w:rsidR="00AA0375" w:rsidRPr="00C11104">
        <w:rPr>
          <w:rFonts w:ascii="Arial" w:hAnsi="Arial" w:cs="Times New Roman"/>
          <w:b/>
          <w:sz w:val="22"/>
          <w:szCs w:val="22"/>
        </w:rPr>
        <w:t xml:space="preserve">the </w:t>
      </w:r>
      <w:r w:rsidR="00943A0B" w:rsidRPr="00C11104">
        <w:rPr>
          <w:rFonts w:ascii="Arial" w:hAnsi="Arial" w:cs="Times New Roman"/>
          <w:b/>
          <w:sz w:val="22"/>
          <w:szCs w:val="22"/>
        </w:rPr>
        <w:t>quality of life in Groton?  Are you willing to partner with public and private environmental and conservation organizations to create additional recreational areas in Groton?</w:t>
      </w:r>
    </w:p>
    <w:p w14:paraId="6A92859E" w14:textId="77777777" w:rsidR="001D56EE" w:rsidRDefault="001F7335" w:rsidP="00943A0B">
      <w:pPr>
        <w:rPr>
          <w:rFonts w:ascii="Arial" w:eastAsia="MS Mincho" w:hAnsi="Arial" w:cs="Times New Roman"/>
          <w:sz w:val="22"/>
          <w:szCs w:val="22"/>
        </w:rPr>
      </w:pPr>
      <w:r>
        <w:rPr>
          <w:rFonts w:ascii="Arial" w:eastAsia="MS Mincho" w:hAnsi="Arial" w:cs="Times New Roman"/>
          <w:b/>
          <w:bCs/>
          <w:sz w:val="28"/>
          <w:szCs w:val="28"/>
          <w:u w:val="single"/>
        </w:rPr>
        <w:br/>
      </w:r>
      <w:r w:rsidRPr="001F7335">
        <w:rPr>
          <w:rFonts w:ascii="Arial" w:eastAsia="MS Mincho" w:hAnsi="Arial" w:cs="Times New Roman"/>
          <w:sz w:val="22"/>
          <w:szCs w:val="22"/>
        </w:rPr>
        <w:t>At</w:t>
      </w:r>
      <w:r>
        <w:rPr>
          <w:rFonts w:ascii="Arial" w:eastAsia="MS Mincho" w:hAnsi="Arial" w:cs="Times New Roman"/>
          <w:sz w:val="22"/>
          <w:szCs w:val="22"/>
        </w:rPr>
        <w:t xml:space="preserve"> present the Town of Groton has only $73,000 in its Land Acquisition Fund for open space and contributions are not part of the Town budget.</w:t>
      </w:r>
    </w:p>
    <w:p w14:paraId="7ACDE93B" w14:textId="77777777" w:rsidR="001D56EE" w:rsidRDefault="001D56EE" w:rsidP="00943A0B">
      <w:pPr>
        <w:rPr>
          <w:rFonts w:ascii="Arial" w:eastAsia="MS Mincho" w:hAnsi="Arial" w:cs="Times New Roman"/>
          <w:sz w:val="22"/>
          <w:szCs w:val="22"/>
        </w:rPr>
      </w:pPr>
    </w:p>
    <w:p w14:paraId="143BD5D1" w14:textId="7550C62C" w:rsidR="00E25EC5" w:rsidRPr="001F7335" w:rsidRDefault="001F7335" w:rsidP="00943A0B">
      <w:pPr>
        <w:rPr>
          <w:rFonts w:ascii="Arial" w:eastAsia="MS Mincho" w:hAnsi="Arial" w:cs="Times New Roman"/>
          <w:b/>
          <w:bCs/>
          <w:sz w:val="22"/>
          <w:szCs w:val="22"/>
        </w:rPr>
      </w:pPr>
      <w:r w:rsidRPr="001F7335">
        <w:rPr>
          <w:rFonts w:ascii="Arial" w:eastAsia="MS Mincho" w:hAnsi="Arial" w:cs="Times New Roman"/>
          <w:b/>
          <w:bCs/>
          <w:sz w:val="22"/>
          <w:szCs w:val="22"/>
        </w:rPr>
        <w:t>Q3. Do you think the town should make an annual investment in this fund through the budget process?</w:t>
      </w:r>
    </w:p>
    <w:p w14:paraId="1271B80C" w14:textId="77777777" w:rsidR="001F7335" w:rsidRDefault="001F7335" w:rsidP="00943A0B">
      <w:pPr>
        <w:rPr>
          <w:rFonts w:ascii="Arial" w:eastAsia="MS Mincho" w:hAnsi="Arial" w:cs="Times New Roman"/>
          <w:b/>
          <w:bCs/>
          <w:u w:val="single"/>
        </w:rPr>
      </w:pPr>
    </w:p>
    <w:p w14:paraId="56865D69" w14:textId="6EB0E90E" w:rsidR="00943A0B" w:rsidRPr="00C11104" w:rsidRDefault="0014324D" w:rsidP="00943A0B">
      <w:pPr>
        <w:rPr>
          <w:rFonts w:ascii="Arial" w:eastAsia="MS Mincho" w:hAnsi="Arial" w:cs="Times New Roman"/>
          <w:b/>
          <w:bCs/>
          <w:u w:val="single"/>
        </w:rPr>
      </w:pPr>
      <w:r>
        <w:rPr>
          <w:rFonts w:ascii="Arial" w:eastAsia="MS Mincho" w:hAnsi="Arial" w:cs="Times New Roman"/>
          <w:b/>
          <w:bCs/>
          <w:u w:val="single"/>
        </w:rPr>
        <w:br/>
      </w:r>
      <w:r>
        <w:rPr>
          <w:rFonts w:ascii="Arial" w:eastAsia="MS Mincho" w:hAnsi="Arial" w:cs="Times New Roman"/>
          <w:b/>
          <w:bCs/>
          <w:u w:val="single"/>
        </w:rPr>
        <w:br/>
      </w:r>
      <w:r>
        <w:rPr>
          <w:rFonts w:ascii="Arial" w:eastAsia="MS Mincho" w:hAnsi="Arial" w:cs="Times New Roman"/>
          <w:b/>
          <w:bCs/>
          <w:u w:val="single"/>
        </w:rPr>
        <w:br/>
      </w:r>
      <w:r>
        <w:rPr>
          <w:rFonts w:ascii="Arial" w:eastAsia="MS Mincho" w:hAnsi="Arial" w:cs="Times New Roman"/>
          <w:b/>
          <w:bCs/>
          <w:u w:val="single"/>
        </w:rPr>
        <w:br/>
      </w:r>
      <w:r>
        <w:rPr>
          <w:rFonts w:ascii="Arial" w:eastAsia="MS Mincho" w:hAnsi="Arial" w:cs="Times New Roman"/>
          <w:b/>
          <w:bCs/>
          <w:u w:val="single"/>
        </w:rPr>
        <w:lastRenderedPageBreak/>
        <w:br/>
      </w:r>
      <w:r w:rsidR="00943A0B" w:rsidRPr="00C11104">
        <w:rPr>
          <w:rFonts w:ascii="Arial" w:eastAsia="MS Mincho" w:hAnsi="Arial" w:cs="Times New Roman"/>
          <w:b/>
          <w:bCs/>
          <w:u w:val="single"/>
        </w:rPr>
        <w:t>Single</w:t>
      </w:r>
      <w:r w:rsidR="00C93A9F" w:rsidRPr="00C11104">
        <w:rPr>
          <w:rFonts w:ascii="Arial" w:eastAsia="MS Mincho" w:hAnsi="Arial" w:cs="Times New Roman"/>
          <w:b/>
          <w:bCs/>
          <w:u w:val="single"/>
        </w:rPr>
        <w:t>-</w:t>
      </w:r>
      <w:r w:rsidR="00943A0B" w:rsidRPr="00C11104">
        <w:rPr>
          <w:rFonts w:ascii="Arial" w:eastAsia="MS Mincho" w:hAnsi="Arial" w:cs="Times New Roman"/>
          <w:b/>
          <w:bCs/>
          <w:u w:val="single"/>
        </w:rPr>
        <w:t>Use Plastics Ban</w:t>
      </w:r>
    </w:p>
    <w:p w14:paraId="7BBA5E9B" w14:textId="77777777" w:rsidR="00943A0B" w:rsidRPr="00E25EC5" w:rsidRDefault="00943A0B" w:rsidP="00943A0B">
      <w:pPr>
        <w:rPr>
          <w:rFonts w:ascii="Arial" w:eastAsia="MS Mincho" w:hAnsi="Arial" w:cs="Times New Roman"/>
        </w:rPr>
      </w:pPr>
    </w:p>
    <w:p w14:paraId="37CC5BDE" w14:textId="1831A143" w:rsidR="00943A0B" w:rsidRPr="00C11104" w:rsidRDefault="005D0A89" w:rsidP="00943A0B">
      <w:pPr>
        <w:rPr>
          <w:rFonts w:ascii="Arial" w:eastAsia="MS Mincho" w:hAnsi="Arial" w:cs="Times New Roman"/>
          <w:sz w:val="22"/>
          <w:szCs w:val="22"/>
        </w:rPr>
      </w:pPr>
      <w:r w:rsidRPr="005D0A89">
        <w:rPr>
          <w:rFonts w:ascii="Arial" w:eastAsia="MS Mincho" w:hAnsi="Arial" w:cs="Times New Roman"/>
          <w:sz w:val="22"/>
          <w:szCs w:val="22"/>
        </w:rPr>
        <w:t xml:space="preserve">Since China stopped taking our recycling materials, most towns across America have seen significant cost increases in waste management.  Stamford Connecticut went from earning over $70,000 a year from selling their recyclables to paying nearly $250,000 a year to get rid of them. </w:t>
      </w:r>
      <w:r w:rsidR="001D56EE" w:rsidRPr="00C63F42">
        <w:rPr>
          <w:rFonts w:ascii="Arial" w:eastAsia="MS Mincho" w:hAnsi="Arial" w:cs="Times New Roman"/>
          <w:sz w:val="22"/>
          <w:szCs w:val="22"/>
        </w:rPr>
        <w:t xml:space="preserve">To reduce their waste streams, </w:t>
      </w:r>
      <w:r w:rsidR="001D56EE" w:rsidRPr="00800374">
        <w:rPr>
          <w:rFonts w:ascii="Arial" w:eastAsia="MS Mincho" w:hAnsi="Arial" w:cs="Times New Roman"/>
          <w:sz w:val="22"/>
          <w:szCs w:val="22"/>
        </w:rPr>
        <w:t>a</w:t>
      </w:r>
      <w:r w:rsidR="00943A0B" w:rsidRPr="00800374">
        <w:rPr>
          <w:rFonts w:ascii="Arial" w:eastAsia="MS Mincho" w:hAnsi="Arial" w:cs="Times New Roman"/>
          <w:sz w:val="22"/>
          <w:szCs w:val="22"/>
        </w:rPr>
        <w:t>t least twenty towns in Connecticut have banned single-use plastic bags, se</w:t>
      </w:r>
      <w:r w:rsidR="00943A0B" w:rsidRPr="00C11104">
        <w:rPr>
          <w:rFonts w:ascii="Arial" w:eastAsia="MS Mincho" w:hAnsi="Arial" w:cs="Times New Roman"/>
          <w:sz w:val="22"/>
          <w:szCs w:val="22"/>
        </w:rPr>
        <w:t>veral since the statewide law was passed.  Many have included plastic straws, stirrers and styrene cups and containers.</w:t>
      </w:r>
      <w:r w:rsidR="0001017C" w:rsidRPr="00C11104">
        <w:rPr>
          <w:rFonts w:ascii="Arial" w:eastAsia="MS Mincho" w:hAnsi="Arial" w:cs="Times New Roman"/>
          <w:sz w:val="22"/>
          <w:szCs w:val="22"/>
        </w:rPr>
        <w:t xml:space="preserve"> Groton is considering a ban as well.</w:t>
      </w:r>
    </w:p>
    <w:p w14:paraId="35ED1B5B" w14:textId="77777777" w:rsidR="00943A0B" w:rsidRPr="00C11104" w:rsidRDefault="00943A0B" w:rsidP="00943A0B">
      <w:pPr>
        <w:rPr>
          <w:rFonts w:ascii="Arial" w:eastAsia="MS Mincho" w:hAnsi="Arial" w:cs="Times New Roman"/>
          <w:b/>
          <w:sz w:val="22"/>
          <w:szCs w:val="22"/>
        </w:rPr>
      </w:pPr>
      <w:r w:rsidRPr="00C11104">
        <w:rPr>
          <w:rFonts w:ascii="Arial" w:eastAsia="MS Mincho" w:hAnsi="Arial" w:cs="Times New Roman"/>
          <w:b/>
          <w:sz w:val="22"/>
          <w:szCs w:val="22"/>
        </w:rPr>
        <w:t xml:space="preserve"> </w:t>
      </w:r>
    </w:p>
    <w:p w14:paraId="643F4561" w14:textId="094887E7" w:rsidR="00943A0B" w:rsidRPr="00C11104" w:rsidRDefault="00C11104" w:rsidP="00943A0B">
      <w:pPr>
        <w:rPr>
          <w:rFonts w:ascii="Arial" w:eastAsia="MS Mincho" w:hAnsi="Arial" w:cs="Times New Roman"/>
          <w:b/>
          <w:sz w:val="22"/>
          <w:szCs w:val="22"/>
        </w:rPr>
      </w:pPr>
      <w:r w:rsidRPr="00C11104">
        <w:rPr>
          <w:rFonts w:ascii="Arial" w:eastAsia="MS Mincho" w:hAnsi="Arial" w:cs="Times New Roman"/>
          <w:b/>
          <w:sz w:val="22"/>
          <w:szCs w:val="22"/>
        </w:rPr>
        <w:t>Q</w:t>
      </w:r>
      <w:r w:rsidR="001F7335">
        <w:rPr>
          <w:rFonts w:ascii="Arial" w:eastAsia="MS Mincho" w:hAnsi="Arial" w:cs="Times New Roman"/>
          <w:b/>
          <w:sz w:val="22"/>
          <w:szCs w:val="22"/>
        </w:rPr>
        <w:t>4</w:t>
      </w:r>
      <w:r w:rsidR="00943A0B" w:rsidRPr="00C11104">
        <w:rPr>
          <w:rFonts w:ascii="Arial" w:eastAsia="MS Mincho" w:hAnsi="Arial" w:cs="Times New Roman"/>
          <w:b/>
          <w:sz w:val="22"/>
          <w:szCs w:val="22"/>
        </w:rPr>
        <w:t xml:space="preserve">.  Do you support a ban on single-use plastic bags </w:t>
      </w:r>
      <w:r w:rsidR="0001017C" w:rsidRPr="00C11104">
        <w:rPr>
          <w:rFonts w:ascii="Arial" w:eastAsia="MS Mincho" w:hAnsi="Arial" w:cs="Times New Roman"/>
          <w:b/>
          <w:sz w:val="22"/>
          <w:szCs w:val="22"/>
        </w:rPr>
        <w:t>in Groton starting in early 2020</w:t>
      </w:r>
      <w:r w:rsidR="00943A0B" w:rsidRPr="00C11104">
        <w:rPr>
          <w:rFonts w:ascii="Arial" w:eastAsia="MS Mincho" w:hAnsi="Arial" w:cs="Times New Roman"/>
          <w:b/>
          <w:sz w:val="22"/>
          <w:szCs w:val="22"/>
        </w:rPr>
        <w:t>?</w:t>
      </w:r>
    </w:p>
    <w:p w14:paraId="6A55737A" w14:textId="77777777" w:rsidR="00943A0B" w:rsidRPr="00E25EC5" w:rsidRDefault="00943A0B" w:rsidP="00943A0B">
      <w:pPr>
        <w:rPr>
          <w:rFonts w:ascii="Arial" w:eastAsia="MS Mincho" w:hAnsi="Arial" w:cs="Times New Roman"/>
          <w:b/>
          <w:sz w:val="28"/>
          <w:szCs w:val="28"/>
        </w:rPr>
      </w:pPr>
    </w:p>
    <w:p w14:paraId="798250CD" w14:textId="2BE98310" w:rsidR="00C11104" w:rsidRDefault="00C11104" w:rsidP="00943A0B">
      <w:pPr>
        <w:rPr>
          <w:rFonts w:ascii="Arial" w:eastAsia="MS Mincho" w:hAnsi="Arial" w:cs="Times New Roman"/>
          <w:b/>
          <w:sz w:val="22"/>
          <w:szCs w:val="22"/>
        </w:rPr>
      </w:pPr>
      <w:r w:rsidRPr="00C11104">
        <w:rPr>
          <w:rFonts w:ascii="Arial" w:eastAsia="MS Mincho" w:hAnsi="Arial" w:cs="Times New Roman"/>
          <w:b/>
          <w:sz w:val="22"/>
          <w:szCs w:val="22"/>
        </w:rPr>
        <w:t>Q</w:t>
      </w:r>
      <w:r w:rsidR="001F7335">
        <w:rPr>
          <w:rFonts w:ascii="Arial" w:eastAsia="MS Mincho" w:hAnsi="Arial" w:cs="Times New Roman"/>
          <w:b/>
          <w:sz w:val="22"/>
          <w:szCs w:val="22"/>
        </w:rPr>
        <w:t>5</w:t>
      </w:r>
      <w:r w:rsidR="00943A0B" w:rsidRPr="00C11104">
        <w:rPr>
          <w:rFonts w:ascii="Arial" w:eastAsia="MS Mincho" w:hAnsi="Arial" w:cs="Times New Roman"/>
          <w:b/>
          <w:sz w:val="22"/>
          <w:szCs w:val="22"/>
        </w:rPr>
        <w:t>.  Do you support the town including bans on plastic straws and stirrers?</w:t>
      </w:r>
    </w:p>
    <w:p w14:paraId="3855C711" w14:textId="77777777" w:rsidR="005D0A89" w:rsidRDefault="005D0A89" w:rsidP="00943A0B">
      <w:pPr>
        <w:rPr>
          <w:rFonts w:ascii="Arial" w:eastAsia="MS Mincho" w:hAnsi="Arial" w:cs="Times New Roman"/>
          <w:b/>
          <w:sz w:val="22"/>
          <w:szCs w:val="22"/>
        </w:rPr>
      </w:pPr>
    </w:p>
    <w:p w14:paraId="2EA19E72" w14:textId="586BCF8A" w:rsidR="00943A0B" w:rsidRPr="00C11104" w:rsidRDefault="00943A0B" w:rsidP="00943A0B">
      <w:pPr>
        <w:rPr>
          <w:rFonts w:ascii="Arial" w:eastAsia="MS Mincho" w:hAnsi="Arial" w:cs="Times New Roman"/>
          <w:b/>
          <w:sz w:val="22"/>
          <w:szCs w:val="22"/>
        </w:rPr>
      </w:pPr>
      <w:r w:rsidRPr="00C11104">
        <w:rPr>
          <w:rFonts w:ascii="Arial" w:eastAsia="MS Mincho" w:hAnsi="Arial" w:cs="Times New Roman"/>
          <w:sz w:val="22"/>
          <w:szCs w:val="22"/>
        </w:rPr>
        <w:t xml:space="preserve">Studies have shown that styrene (Styrofoam) is one of the most pernicious and long-lasting plastics in the environment. It never breaks down, </w:t>
      </w:r>
      <w:r w:rsidR="005D0A89">
        <w:rPr>
          <w:rFonts w:ascii="Arial" w:eastAsia="MS Mincho" w:hAnsi="Arial" w:cs="Times New Roman"/>
          <w:sz w:val="22"/>
          <w:szCs w:val="22"/>
        </w:rPr>
        <w:t xml:space="preserve">contaminates food sources, </w:t>
      </w:r>
      <w:r w:rsidRPr="00C11104">
        <w:rPr>
          <w:rFonts w:ascii="Arial" w:eastAsia="MS Mincho" w:hAnsi="Arial" w:cs="Times New Roman"/>
          <w:sz w:val="22"/>
          <w:szCs w:val="22"/>
        </w:rPr>
        <w:t>is not recyclable except through an expensive process that is usually unavailable, and is killing or making unknown numbers of turtles, fish, birds, and sea mamma</w:t>
      </w:r>
      <w:r w:rsidR="0001017C" w:rsidRPr="00C11104">
        <w:rPr>
          <w:rFonts w:ascii="Arial" w:eastAsia="MS Mincho" w:hAnsi="Arial" w:cs="Times New Roman"/>
          <w:sz w:val="22"/>
          <w:szCs w:val="22"/>
        </w:rPr>
        <w:t>ls ill —</w:t>
      </w:r>
      <w:r w:rsidR="00D8365A" w:rsidRPr="00C11104">
        <w:rPr>
          <w:rFonts w:ascii="Arial" w:eastAsia="MS Mincho" w:hAnsi="Arial" w:cs="Times New Roman"/>
          <w:sz w:val="22"/>
          <w:szCs w:val="22"/>
        </w:rPr>
        <w:t xml:space="preserve"> </w:t>
      </w:r>
      <w:r w:rsidR="0001017C" w:rsidRPr="00C11104">
        <w:rPr>
          <w:rFonts w:ascii="Arial" w:eastAsia="MS Mincho" w:hAnsi="Arial" w:cs="Times New Roman"/>
          <w:sz w:val="22"/>
          <w:szCs w:val="22"/>
        </w:rPr>
        <w:t xml:space="preserve">not to mention </w:t>
      </w:r>
      <w:r w:rsidR="005D0A89">
        <w:rPr>
          <w:rFonts w:ascii="Arial" w:eastAsia="MS Mincho" w:hAnsi="Arial" w:cs="Times New Roman"/>
          <w:sz w:val="22"/>
          <w:szCs w:val="22"/>
        </w:rPr>
        <w:t>the litter</w:t>
      </w:r>
      <w:r w:rsidR="0001017C" w:rsidRPr="00C11104">
        <w:rPr>
          <w:rFonts w:ascii="Arial" w:eastAsia="MS Mincho" w:hAnsi="Arial" w:cs="Times New Roman"/>
          <w:sz w:val="22"/>
          <w:szCs w:val="22"/>
        </w:rPr>
        <w:t xml:space="preserve"> </w:t>
      </w:r>
      <w:r w:rsidRPr="00C11104">
        <w:rPr>
          <w:rFonts w:ascii="Arial" w:eastAsia="MS Mincho" w:hAnsi="Arial" w:cs="Times New Roman"/>
          <w:sz w:val="22"/>
          <w:szCs w:val="22"/>
        </w:rPr>
        <w:t xml:space="preserve">along our roadways and in our waters.  </w:t>
      </w:r>
    </w:p>
    <w:p w14:paraId="09484406" w14:textId="77777777" w:rsidR="00943A0B" w:rsidRPr="00C11104" w:rsidRDefault="00943A0B" w:rsidP="00943A0B">
      <w:pPr>
        <w:rPr>
          <w:rFonts w:ascii="Arial" w:eastAsia="MS Mincho" w:hAnsi="Arial" w:cs="Times New Roman"/>
          <w:sz w:val="22"/>
          <w:szCs w:val="22"/>
        </w:rPr>
      </w:pPr>
    </w:p>
    <w:p w14:paraId="34664E08" w14:textId="4B17297B" w:rsidR="00943A0B" w:rsidRPr="00C11104" w:rsidRDefault="00C11104" w:rsidP="00943A0B">
      <w:pPr>
        <w:rPr>
          <w:rFonts w:ascii="Arial" w:eastAsia="MS Mincho" w:hAnsi="Arial" w:cs="Times New Roman"/>
          <w:b/>
          <w:sz w:val="22"/>
          <w:szCs w:val="22"/>
        </w:rPr>
      </w:pPr>
      <w:r w:rsidRPr="00C11104">
        <w:rPr>
          <w:rFonts w:ascii="Arial" w:eastAsia="MS Mincho" w:hAnsi="Arial" w:cs="Times New Roman"/>
          <w:b/>
          <w:sz w:val="22"/>
          <w:szCs w:val="22"/>
        </w:rPr>
        <w:t>Q</w:t>
      </w:r>
      <w:r w:rsidR="001F7335">
        <w:rPr>
          <w:rFonts w:ascii="Arial" w:eastAsia="MS Mincho" w:hAnsi="Arial" w:cs="Times New Roman"/>
          <w:b/>
          <w:sz w:val="22"/>
          <w:szCs w:val="22"/>
        </w:rPr>
        <w:t>6</w:t>
      </w:r>
      <w:r w:rsidR="00943A0B" w:rsidRPr="00C11104">
        <w:rPr>
          <w:rFonts w:ascii="Arial" w:eastAsia="MS Mincho" w:hAnsi="Arial" w:cs="Times New Roman"/>
          <w:b/>
          <w:sz w:val="22"/>
          <w:szCs w:val="22"/>
        </w:rPr>
        <w:t>.  Do you support banning styrene cups and carry-out containers in restaurants and other carry-out establishments as a good first step in removing this plastic from the environment?</w:t>
      </w:r>
    </w:p>
    <w:p w14:paraId="5B488811" w14:textId="77777777" w:rsidR="00943A0B" w:rsidRPr="00C11104" w:rsidRDefault="00943A0B" w:rsidP="00943A0B">
      <w:pPr>
        <w:rPr>
          <w:rFonts w:ascii="Arial" w:hAnsi="Arial"/>
          <w:sz w:val="22"/>
          <w:szCs w:val="22"/>
          <w:u w:val="single"/>
        </w:rPr>
      </w:pPr>
    </w:p>
    <w:p w14:paraId="736641F5" w14:textId="13E9B60D" w:rsidR="00E25EC5" w:rsidRPr="006856AF" w:rsidRDefault="0014324D" w:rsidP="00943A0B">
      <w:pPr>
        <w:spacing w:after="160"/>
        <w:rPr>
          <w:rFonts w:ascii="Arial" w:eastAsia="Calibri" w:hAnsi="Arial" w:cs="Times New Roman"/>
          <w:b/>
          <w:u w:val="single"/>
        </w:rPr>
      </w:pPr>
      <w:r>
        <w:rPr>
          <w:rFonts w:ascii="Arial" w:eastAsia="Calibri" w:hAnsi="Arial" w:cs="Times New Roman"/>
          <w:b/>
          <w:u w:val="single"/>
        </w:rPr>
        <w:br/>
      </w:r>
      <w:r w:rsidR="00943A0B" w:rsidRPr="006856AF">
        <w:rPr>
          <w:rFonts w:ascii="Arial" w:eastAsia="Calibri" w:hAnsi="Arial" w:cs="Times New Roman"/>
          <w:b/>
          <w:u w:val="single"/>
        </w:rPr>
        <w:t>Updated Tree Ordinance</w:t>
      </w:r>
    </w:p>
    <w:p w14:paraId="138280E9" w14:textId="5F4E37E0" w:rsidR="00943A0B" w:rsidRPr="001D56EE" w:rsidRDefault="00943A0B" w:rsidP="001D56EE">
      <w:pPr>
        <w:spacing w:after="160"/>
        <w:rPr>
          <w:rFonts w:ascii="Arial" w:eastAsia="Calibri" w:hAnsi="Arial" w:cs="Times New Roman"/>
          <w:bCs/>
          <w:sz w:val="22"/>
          <w:szCs w:val="22"/>
        </w:rPr>
      </w:pPr>
      <w:r w:rsidRPr="006856AF">
        <w:rPr>
          <w:rFonts w:ascii="Arial" w:eastAsia="Calibri" w:hAnsi="Arial" w:cs="Times New Roman"/>
          <w:bCs/>
          <w:sz w:val="22"/>
          <w:szCs w:val="22"/>
        </w:rPr>
        <w:t xml:space="preserve">On June 4, 1995, Groton’s Town Council passed </w:t>
      </w:r>
      <w:hyperlink r:id="rId11" w:history="1">
        <w:r w:rsidRPr="006856AF">
          <w:rPr>
            <w:rFonts w:ascii="Arial" w:eastAsia="Calibri" w:hAnsi="Arial" w:cs="Times New Roman"/>
            <w:bCs/>
            <w:color w:val="0563C1"/>
            <w:sz w:val="22"/>
            <w:szCs w:val="22"/>
            <w:u w:val="single"/>
          </w:rPr>
          <w:t>Ordinance #228, Article II, Trees: 15.5-31-38</w:t>
        </w:r>
      </w:hyperlink>
      <w:r w:rsidRPr="006856AF">
        <w:rPr>
          <w:rFonts w:ascii="Arial" w:eastAsia="Calibri" w:hAnsi="Arial" w:cs="Times New Roman"/>
          <w:bCs/>
          <w:sz w:val="22"/>
          <w:szCs w:val="22"/>
        </w:rPr>
        <w:t xml:space="preserve">, a prerequisite for Groton to become a “Tree City USA Community.” Its wording offers little protection to </w:t>
      </w:r>
      <w:r w:rsidR="005D0A89">
        <w:rPr>
          <w:rFonts w:ascii="Arial" w:eastAsia="Calibri" w:hAnsi="Arial" w:cs="Times New Roman"/>
          <w:bCs/>
          <w:sz w:val="22"/>
          <w:szCs w:val="22"/>
        </w:rPr>
        <w:t xml:space="preserve">healthy </w:t>
      </w:r>
      <w:r w:rsidRPr="006856AF">
        <w:rPr>
          <w:rFonts w:ascii="Arial" w:eastAsia="Calibri" w:hAnsi="Arial" w:cs="Times New Roman"/>
          <w:bCs/>
          <w:sz w:val="22"/>
          <w:szCs w:val="22"/>
        </w:rPr>
        <w:t>trees</w:t>
      </w:r>
      <w:r w:rsidR="00E17627">
        <w:rPr>
          <w:rFonts w:ascii="Arial" w:eastAsia="Calibri" w:hAnsi="Arial" w:cs="Times New Roman"/>
          <w:bCs/>
          <w:sz w:val="22"/>
          <w:szCs w:val="22"/>
        </w:rPr>
        <w:t>.</w:t>
      </w:r>
      <w:r w:rsidR="005D0A89">
        <w:rPr>
          <w:rFonts w:ascii="Arial" w:eastAsia="Calibri" w:hAnsi="Arial" w:cs="Times New Roman"/>
          <w:bCs/>
          <w:sz w:val="22"/>
          <w:szCs w:val="22"/>
        </w:rPr>
        <w:br/>
      </w:r>
      <w:r w:rsidRPr="006856AF">
        <w:rPr>
          <w:rFonts w:ascii="Arial" w:eastAsia="Calibri" w:hAnsi="Arial" w:cs="Times New Roman"/>
          <w:bCs/>
          <w:sz w:val="22"/>
          <w:szCs w:val="22"/>
        </w:rPr>
        <w:br/>
        <w:t xml:space="preserve">This is an outdated perspective. Trees are good for the environment and human health and well-being. They provide a host of benefits: they </w:t>
      </w:r>
      <w:r w:rsidR="005D0A89">
        <w:rPr>
          <w:rFonts w:ascii="Arial" w:eastAsia="Calibri" w:hAnsi="Arial" w:cs="Times New Roman"/>
          <w:bCs/>
          <w:sz w:val="22"/>
          <w:szCs w:val="22"/>
        </w:rPr>
        <w:t>absorb</w:t>
      </w:r>
      <w:r w:rsidRPr="006856AF">
        <w:rPr>
          <w:rFonts w:ascii="Arial" w:eastAsia="Calibri" w:hAnsi="Arial" w:cs="Times New Roman"/>
          <w:bCs/>
          <w:sz w:val="22"/>
          <w:szCs w:val="22"/>
        </w:rPr>
        <w:t xml:space="preserve"> carbon dioxide in the air, </w:t>
      </w:r>
      <w:r w:rsidRPr="006856AF">
        <w:rPr>
          <w:rFonts w:ascii="Arial" w:eastAsia="Calibri" w:hAnsi="Arial" w:cs="Times New Roman"/>
          <w:sz w:val="22"/>
          <w:szCs w:val="22"/>
        </w:rPr>
        <w:t>provide homes to birds (on the decline) and other animals, wick up water that could otherwise cause flooding, hold soil in place to prevent erosion, and keep temperatures lower by providing shade</w:t>
      </w:r>
      <w:r w:rsidRPr="00D71784">
        <w:rPr>
          <w:rFonts w:ascii="Arial" w:eastAsia="Calibri" w:hAnsi="Arial" w:cs="Times New Roman"/>
          <w:sz w:val="22"/>
          <w:szCs w:val="22"/>
        </w:rPr>
        <w:t xml:space="preserve">. </w:t>
      </w:r>
      <w:r w:rsidRPr="00D71784">
        <w:rPr>
          <w:rFonts w:ascii="Arial" w:eastAsia="Calibri" w:hAnsi="Arial" w:cs="Times New Roman"/>
          <w:bCs/>
          <w:sz w:val="22"/>
          <w:szCs w:val="22"/>
        </w:rPr>
        <w:t xml:space="preserve">A more protective ordinance, such as the </w:t>
      </w:r>
      <w:hyperlink r:id="rId12" w:history="1">
        <w:r w:rsidRPr="00D71784">
          <w:rPr>
            <w:rFonts w:ascii="Arial" w:eastAsia="Calibri" w:hAnsi="Arial" w:cs="Times New Roman"/>
            <w:bCs/>
            <w:color w:val="0563C1"/>
            <w:sz w:val="22"/>
            <w:szCs w:val="22"/>
            <w:u w:val="single"/>
          </w:rPr>
          <w:t>City of Hartford Tree Ordinance</w:t>
        </w:r>
      </w:hyperlink>
      <w:r w:rsidRPr="00D71784">
        <w:rPr>
          <w:rFonts w:ascii="Arial" w:eastAsia="Calibri" w:hAnsi="Arial" w:cs="Times New Roman"/>
          <w:bCs/>
          <w:sz w:val="22"/>
          <w:szCs w:val="22"/>
        </w:rPr>
        <w:t>, would</w:t>
      </w:r>
      <w:r w:rsidR="001D56EE" w:rsidRPr="00D71784">
        <w:rPr>
          <w:rFonts w:ascii="Arial" w:eastAsia="Calibri" w:hAnsi="Arial" w:cs="Times New Roman"/>
          <w:bCs/>
          <w:sz w:val="22"/>
          <w:szCs w:val="22"/>
        </w:rPr>
        <w:t xml:space="preserve"> </w:t>
      </w:r>
      <w:r w:rsidRPr="00D71784">
        <w:rPr>
          <w:rFonts w:ascii="Arial" w:eastAsia="Calibri" w:hAnsi="Arial" w:cs="Times New Roman"/>
          <w:bCs/>
          <w:sz w:val="22"/>
          <w:szCs w:val="22"/>
        </w:rPr>
        <w:t>ensur</w:t>
      </w:r>
      <w:r w:rsidR="00C11104" w:rsidRPr="00D71784">
        <w:rPr>
          <w:rFonts w:ascii="Arial" w:eastAsia="Calibri" w:hAnsi="Arial" w:cs="Times New Roman"/>
          <w:bCs/>
          <w:sz w:val="22"/>
          <w:szCs w:val="22"/>
        </w:rPr>
        <w:t>e</w:t>
      </w:r>
      <w:r w:rsidRPr="00D71784">
        <w:rPr>
          <w:rFonts w:ascii="Arial" w:eastAsia="Calibri" w:hAnsi="Arial" w:cs="Times New Roman"/>
          <w:bCs/>
          <w:sz w:val="22"/>
          <w:szCs w:val="22"/>
        </w:rPr>
        <w:t xml:space="preserve"> that trees</w:t>
      </w:r>
      <w:r w:rsidR="005D0A89" w:rsidRPr="00D71784">
        <w:rPr>
          <w:rFonts w:ascii="Arial" w:eastAsia="Calibri" w:hAnsi="Arial" w:cs="Times New Roman"/>
          <w:bCs/>
          <w:sz w:val="22"/>
          <w:szCs w:val="22"/>
        </w:rPr>
        <w:t>, especially climate-resistant species,</w:t>
      </w:r>
      <w:r w:rsidRPr="00D71784">
        <w:rPr>
          <w:rFonts w:ascii="Arial" w:eastAsia="Calibri" w:hAnsi="Arial" w:cs="Times New Roman"/>
          <w:bCs/>
          <w:sz w:val="22"/>
          <w:szCs w:val="22"/>
        </w:rPr>
        <w:t xml:space="preserve"> receive maximum protection in the development review proces</w:t>
      </w:r>
      <w:r w:rsidR="00E17627" w:rsidRPr="00D71784">
        <w:rPr>
          <w:rFonts w:ascii="Arial" w:eastAsia="Calibri" w:hAnsi="Arial" w:cs="Times New Roman"/>
          <w:bCs/>
          <w:sz w:val="22"/>
          <w:szCs w:val="22"/>
        </w:rPr>
        <w:t>s by</w:t>
      </w:r>
      <w:r w:rsidR="001D56EE" w:rsidRPr="00D71784">
        <w:rPr>
          <w:rFonts w:ascii="Arial" w:eastAsia="Calibri" w:hAnsi="Arial" w:cs="Times New Roman"/>
          <w:bCs/>
          <w:sz w:val="22"/>
          <w:szCs w:val="22"/>
        </w:rPr>
        <w:t xml:space="preserve"> </w:t>
      </w:r>
      <w:r w:rsidRPr="00D71784">
        <w:rPr>
          <w:rFonts w:ascii="Arial" w:eastAsia="Calibri" w:hAnsi="Arial" w:cs="Times New Roman"/>
          <w:bCs/>
          <w:sz w:val="22"/>
          <w:szCs w:val="22"/>
        </w:rPr>
        <w:t>prohibit</w:t>
      </w:r>
      <w:r w:rsidR="00E17627" w:rsidRPr="00D71784">
        <w:rPr>
          <w:rFonts w:ascii="Arial" w:eastAsia="Calibri" w:hAnsi="Arial" w:cs="Times New Roman"/>
          <w:bCs/>
          <w:sz w:val="22"/>
          <w:szCs w:val="22"/>
        </w:rPr>
        <w:t>ing</w:t>
      </w:r>
      <w:r w:rsidRPr="00D71784">
        <w:rPr>
          <w:rFonts w:ascii="Arial" w:eastAsia="Calibri" w:hAnsi="Arial" w:cs="Times New Roman"/>
          <w:bCs/>
          <w:sz w:val="22"/>
          <w:szCs w:val="22"/>
        </w:rPr>
        <w:t xml:space="preserve"> indiscriminate clearing</w:t>
      </w:r>
      <w:r w:rsidR="00D71784" w:rsidRPr="00D71784">
        <w:rPr>
          <w:rFonts w:ascii="Arial" w:eastAsia="Calibri" w:hAnsi="Arial" w:cs="Times New Roman"/>
          <w:bCs/>
          <w:sz w:val="22"/>
          <w:szCs w:val="22"/>
        </w:rPr>
        <w:t xml:space="preserve">, </w:t>
      </w:r>
      <w:r w:rsidRPr="00D71784">
        <w:rPr>
          <w:rFonts w:ascii="Arial" w:eastAsia="Calibri" w:hAnsi="Arial" w:cs="Times New Roman"/>
          <w:bCs/>
          <w:sz w:val="22"/>
          <w:szCs w:val="22"/>
        </w:rPr>
        <w:t>requir</w:t>
      </w:r>
      <w:r w:rsidR="00E17627" w:rsidRPr="00D71784">
        <w:rPr>
          <w:rFonts w:ascii="Arial" w:eastAsia="Calibri" w:hAnsi="Arial" w:cs="Times New Roman"/>
          <w:bCs/>
          <w:sz w:val="22"/>
          <w:szCs w:val="22"/>
        </w:rPr>
        <w:t>ing</w:t>
      </w:r>
      <w:r w:rsidRPr="00D71784">
        <w:rPr>
          <w:rFonts w:ascii="Arial" w:eastAsia="Calibri" w:hAnsi="Arial" w:cs="Times New Roman"/>
          <w:bCs/>
          <w:sz w:val="22"/>
          <w:szCs w:val="22"/>
        </w:rPr>
        <w:t xml:space="preserve"> replacement</w:t>
      </w:r>
      <w:r w:rsidR="00D71784" w:rsidRPr="00D71784">
        <w:rPr>
          <w:rFonts w:ascii="Arial" w:eastAsia="Calibri" w:hAnsi="Arial" w:cs="Times New Roman"/>
          <w:bCs/>
          <w:sz w:val="22"/>
          <w:szCs w:val="22"/>
        </w:rPr>
        <w:t xml:space="preserve">, </w:t>
      </w:r>
      <w:r w:rsidRPr="00D71784">
        <w:rPr>
          <w:rFonts w:ascii="Arial" w:eastAsia="Calibri" w:hAnsi="Arial" w:cs="Times New Roman"/>
          <w:bCs/>
          <w:sz w:val="22"/>
          <w:szCs w:val="22"/>
        </w:rPr>
        <w:t>and establish</w:t>
      </w:r>
      <w:r w:rsidR="00E17627" w:rsidRPr="00D71784">
        <w:rPr>
          <w:rFonts w:ascii="Arial" w:eastAsia="Calibri" w:hAnsi="Arial" w:cs="Times New Roman"/>
          <w:bCs/>
          <w:sz w:val="22"/>
          <w:szCs w:val="22"/>
        </w:rPr>
        <w:t>ing</w:t>
      </w:r>
      <w:r w:rsidRPr="00D71784">
        <w:rPr>
          <w:rFonts w:ascii="Arial" w:eastAsia="Calibri" w:hAnsi="Arial" w:cs="Times New Roman"/>
          <w:bCs/>
          <w:sz w:val="22"/>
          <w:szCs w:val="22"/>
        </w:rPr>
        <w:t xml:space="preserve"> sustainable </w:t>
      </w:r>
      <w:r w:rsidR="00D71784" w:rsidRPr="00D71784">
        <w:rPr>
          <w:rFonts w:ascii="Arial" w:eastAsia="Calibri" w:hAnsi="Arial" w:cs="Times New Roman"/>
          <w:bCs/>
          <w:sz w:val="22"/>
          <w:szCs w:val="22"/>
        </w:rPr>
        <w:t xml:space="preserve">replacement </w:t>
      </w:r>
      <w:r w:rsidRPr="00D71784">
        <w:rPr>
          <w:rFonts w:ascii="Arial" w:eastAsia="Calibri" w:hAnsi="Arial" w:cs="Times New Roman"/>
          <w:bCs/>
          <w:sz w:val="22"/>
          <w:szCs w:val="22"/>
        </w:rPr>
        <w:t>ratios</w:t>
      </w:r>
      <w:r w:rsidR="00CA6D41" w:rsidRPr="00D71784">
        <w:rPr>
          <w:rFonts w:ascii="Arial" w:eastAsia="Calibri" w:hAnsi="Arial" w:cs="Times New Roman"/>
          <w:bCs/>
          <w:sz w:val="22"/>
          <w:szCs w:val="22"/>
        </w:rPr>
        <w:t xml:space="preserve"> (</w:t>
      </w:r>
      <w:r w:rsidR="00C63F42">
        <w:rPr>
          <w:rFonts w:ascii="Arial" w:eastAsia="Calibri" w:hAnsi="Arial" w:cs="Times New Roman"/>
          <w:bCs/>
          <w:sz w:val="22"/>
          <w:szCs w:val="22"/>
        </w:rPr>
        <w:t xml:space="preserve">e.g. </w:t>
      </w:r>
      <w:r w:rsidR="00C11568">
        <w:rPr>
          <w:rFonts w:ascii="Arial" w:eastAsia="Calibri" w:hAnsi="Arial" w:cs="Times New Roman"/>
          <w:bCs/>
          <w:sz w:val="22"/>
          <w:szCs w:val="22"/>
        </w:rPr>
        <w:t>one tree cut : two</w:t>
      </w:r>
      <w:r w:rsidR="00CA6D41" w:rsidRPr="00D71784">
        <w:rPr>
          <w:rFonts w:ascii="Arial" w:eastAsia="Calibri" w:hAnsi="Arial" w:cs="Times New Roman"/>
          <w:bCs/>
          <w:sz w:val="22"/>
          <w:szCs w:val="22"/>
        </w:rPr>
        <w:t xml:space="preserve"> trees planted) </w:t>
      </w:r>
      <w:r w:rsidRPr="00D71784">
        <w:rPr>
          <w:rFonts w:ascii="Arial" w:eastAsia="Calibri" w:hAnsi="Arial" w:cs="Times New Roman"/>
          <w:bCs/>
          <w:sz w:val="22"/>
          <w:szCs w:val="22"/>
        </w:rPr>
        <w:t>if removal is unavoidable</w:t>
      </w:r>
      <w:r w:rsidR="001D56EE" w:rsidRPr="00D71784">
        <w:rPr>
          <w:rFonts w:ascii="Arial" w:eastAsia="Calibri" w:hAnsi="Arial" w:cs="Times New Roman"/>
          <w:bCs/>
          <w:sz w:val="22"/>
          <w:szCs w:val="22"/>
        </w:rPr>
        <w:t>.</w:t>
      </w:r>
      <w:r w:rsidRPr="001D56EE">
        <w:rPr>
          <w:rFonts w:ascii="Arial" w:eastAsia="Calibri" w:hAnsi="Arial" w:cs="Times New Roman"/>
          <w:bCs/>
          <w:sz w:val="22"/>
          <w:szCs w:val="22"/>
        </w:rPr>
        <w:br/>
      </w:r>
    </w:p>
    <w:p w14:paraId="363E6324" w14:textId="52EE2446" w:rsidR="00943A0B" w:rsidRPr="0014324D" w:rsidRDefault="006856AF" w:rsidP="00943A0B">
      <w:pPr>
        <w:spacing w:after="160"/>
        <w:rPr>
          <w:rFonts w:ascii="Arial" w:eastAsia="Calibri" w:hAnsi="Arial" w:cs="Times New Roman"/>
          <w:b/>
          <w:bCs/>
          <w:sz w:val="22"/>
          <w:szCs w:val="22"/>
        </w:rPr>
      </w:pPr>
      <w:r>
        <w:rPr>
          <w:rFonts w:ascii="Arial" w:eastAsia="Calibri" w:hAnsi="Arial" w:cs="Times New Roman"/>
          <w:b/>
          <w:bCs/>
          <w:sz w:val="22"/>
          <w:szCs w:val="22"/>
        </w:rPr>
        <w:t>Q</w:t>
      </w:r>
      <w:r w:rsidR="005D0A89">
        <w:rPr>
          <w:rFonts w:ascii="Arial" w:eastAsia="Calibri" w:hAnsi="Arial" w:cs="Times New Roman"/>
          <w:b/>
          <w:bCs/>
          <w:sz w:val="22"/>
          <w:szCs w:val="22"/>
        </w:rPr>
        <w:t>7</w:t>
      </w:r>
      <w:r w:rsidR="00943A0B" w:rsidRPr="006856AF">
        <w:rPr>
          <w:rFonts w:ascii="Arial" w:eastAsia="Calibri" w:hAnsi="Arial" w:cs="Times New Roman"/>
          <w:b/>
          <w:bCs/>
          <w:sz w:val="22"/>
          <w:szCs w:val="22"/>
        </w:rPr>
        <w:t>. Would you encourage the Conservation Commission—the tree advisory board to the town—to undertake a rewrite of Groton’s ordinance along these lines?</w:t>
      </w:r>
    </w:p>
    <w:p w14:paraId="55FE47EA" w14:textId="77777777" w:rsidR="000908FA" w:rsidRPr="006856AF" w:rsidRDefault="000908FA" w:rsidP="00943A0B">
      <w:pPr>
        <w:spacing w:after="160"/>
        <w:rPr>
          <w:rFonts w:ascii="Arial" w:eastAsia="Calibri" w:hAnsi="Arial" w:cs="Times New Roman"/>
          <w:bCs/>
          <w:color w:val="00B050"/>
          <w:sz w:val="22"/>
          <w:szCs w:val="22"/>
        </w:rPr>
      </w:pPr>
    </w:p>
    <w:p w14:paraId="2AA61AFF" w14:textId="0EF902AA" w:rsidR="00943A0B" w:rsidRPr="006856AF" w:rsidRDefault="0014324D" w:rsidP="00943A0B">
      <w:pPr>
        <w:rPr>
          <w:rFonts w:ascii="Arial" w:eastAsia="Arial" w:hAnsi="Arial" w:cs="Times New Roman"/>
          <w:b/>
          <w:bCs/>
          <w:u w:val="single"/>
        </w:rPr>
      </w:pPr>
      <w:r>
        <w:rPr>
          <w:rFonts w:ascii="Arial" w:eastAsia="Arial" w:hAnsi="Arial" w:cs="Times New Roman"/>
          <w:b/>
          <w:bCs/>
          <w:u w:val="single"/>
        </w:rPr>
        <w:br/>
      </w:r>
      <w:r>
        <w:rPr>
          <w:rFonts w:ascii="Arial" w:eastAsia="Arial" w:hAnsi="Arial" w:cs="Times New Roman"/>
          <w:b/>
          <w:bCs/>
          <w:u w:val="single"/>
        </w:rPr>
        <w:br/>
      </w:r>
      <w:r>
        <w:rPr>
          <w:rFonts w:ascii="Arial" w:eastAsia="Arial" w:hAnsi="Arial" w:cs="Times New Roman"/>
          <w:b/>
          <w:bCs/>
          <w:u w:val="single"/>
        </w:rPr>
        <w:lastRenderedPageBreak/>
        <w:br/>
      </w:r>
      <w:r w:rsidR="00943A0B" w:rsidRPr="006856AF">
        <w:rPr>
          <w:rFonts w:ascii="Arial" w:eastAsia="Arial" w:hAnsi="Arial" w:cs="Times New Roman"/>
          <w:b/>
          <w:bCs/>
          <w:u w:val="single"/>
        </w:rPr>
        <w:t>Water Quality</w:t>
      </w:r>
    </w:p>
    <w:p w14:paraId="41666242" w14:textId="77777777" w:rsidR="00943A0B" w:rsidRPr="00E25EC5" w:rsidRDefault="00943A0B" w:rsidP="00943A0B">
      <w:pPr>
        <w:rPr>
          <w:rFonts w:ascii="Arial" w:eastAsia="Arial" w:hAnsi="Arial" w:cs="Times New Roman"/>
        </w:rPr>
      </w:pPr>
      <w:r w:rsidRPr="00E25EC5">
        <w:rPr>
          <w:rFonts w:ascii="Arial" w:eastAsia="Arial" w:hAnsi="Arial" w:cs="Times New Roman"/>
        </w:rPr>
        <w:t xml:space="preserve"> </w:t>
      </w:r>
    </w:p>
    <w:p w14:paraId="0FD44B9B" w14:textId="75C49FE6" w:rsidR="00943A0B" w:rsidRPr="006856AF" w:rsidRDefault="00943A0B" w:rsidP="00943A0B">
      <w:pPr>
        <w:tabs>
          <w:tab w:val="left" w:pos="6210"/>
        </w:tabs>
        <w:rPr>
          <w:rFonts w:ascii="Arial" w:eastAsia="Arial" w:hAnsi="Arial" w:cs="Times New Roman"/>
          <w:sz w:val="22"/>
          <w:szCs w:val="22"/>
        </w:rPr>
      </w:pPr>
      <w:r w:rsidRPr="006856AF">
        <w:rPr>
          <w:rFonts w:ascii="Arial" w:eastAsia="Arial" w:hAnsi="Arial" w:cs="Times New Roman"/>
          <w:sz w:val="22"/>
          <w:szCs w:val="22"/>
        </w:rPr>
        <w:t xml:space="preserve">Groton has been noted for the excellent quality of its drinking water reservoirs.  However, trouble may be brewing. At the hearings in connection with the zoning regulations relating to the Groton Reservoir System (“GRS”), Groton Utilities representatives noted that the quality of the water from the GRS has deteriorated. In reviewing the 2018 Annual Water Quality Report, there does not appear to be any reference or data addressing that negative trend.  The annual report includes a table of all the contaminants found in the GRS water but not whether they are increasing or decreasing. We believe the public has a right to know what is happening to the quality of its drinking water.  </w:t>
      </w:r>
    </w:p>
    <w:p w14:paraId="5E6533AD" w14:textId="77777777" w:rsidR="00943A0B" w:rsidRPr="006856AF" w:rsidRDefault="00943A0B" w:rsidP="00943A0B">
      <w:pPr>
        <w:rPr>
          <w:rFonts w:ascii="Arial" w:eastAsia="Arial" w:hAnsi="Arial" w:cs="Times New Roman"/>
          <w:sz w:val="22"/>
          <w:szCs w:val="22"/>
        </w:rPr>
      </w:pPr>
    </w:p>
    <w:p w14:paraId="6B7C60CB" w14:textId="049F555A" w:rsidR="00943A0B" w:rsidRPr="006856AF" w:rsidRDefault="006856AF" w:rsidP="00943A0B">
      <w:pPr>
        <w:rPr>
          <w:rFonts w:ascii="Arial" w:eastAsia="Arial" w:hAnsi="Arial" w:cs="Times New Roman"/>
          <w:b/>
          <w:sz w:val="22"/>
          <w:szCs w:val="22"/>
        </w:rPr>
      </w:pPr>
      <w:r>
        <w:rPr>
          <w:rFonts w:ascii="Arial" w:eastAsia="Arial" w:hAnsi="Arial" w:cs="Times New Roman"/>
          <w:b/>
          <w:sz w:val="22"/>
          <w:szCs w:val="22"/>
        </w:rPr>
        <w:t>Q</w:t>
      </w:r>
      <w:r w:rsidR="00C63F42">
        <w:rPr>
          <w:rFonts w:ascii="Arial" w:eastAsia="Arial" w:hAnsi="Arial" w:cs="Times New Roman"/>
          <w:b/>
          <w:sz w:val="22"/>
          <w:szCs w:val="22"/>
        </w:rPr>
        <w:t>8</w:t>
      </w:r>
      <w:r w:rsidR="00943A0B" w:rsidRPr="006856AF">
        <w:rPr>
          <w:rFonts w:ascii="Arial" w:eastAsia="Arial" w:hAnsi="Arial" w:cs="Times New Roman"/>
          <w:b/>
          <w:sz w:val="22"/>
          <w:szCs w:val="22"/>
        </w:rPr>
        <w:t>. Would you support a requirement that the Annual Report include comparative data disclosing changes from year-to-year</w:t>
      </w:r>
      <w:r w:rsidR="00800374">
        <w:rPr>
          <w:rFonts w:ascii="Arial" w:eastAsia="Arial" w:hAnsi="Arial" w:cs="Times New Roman"/>
          <w:b/>
          <w:sz w:val="22"/>
          <w:szCs w:val="22"/>
        </w:rPr>
        <w:t xml:space="preserve"> for each of the contaminates?</w:t>
      </w:r>
      <w:r w:rsidR="00943A0B" w:rsidRPr="006856AF">
        <w:rPr>
          <w:rFonts w:ascii="Arial" w:eastAsia="Arial" w:hAnsi="Arial" w:cs="Times New Roman"/>
          <w:b/>
          <w:sz w:val="22"/>
          <w:szCs w:val="22"/>
        </w:rPr>
        <w:t xml:space="preserve"> </w:t>
      </w:r>
    </w:p>
    <w:p w14:paraId="29FB5AF2" w14:textId="77777777" w:rsidR="00D8365A" w:rsidRDefault="00D8365A" w:rsidP="00943A0B">
      <w:pPr>
        <w:rPr>
          <w:rFonts w:ascii="Arial" w:hAnsi="Arial"/>
          <w:b/>
          <w:sz w:val="28"/>
          <w:szCs w:val="28"/>
          <w:u w:val="single"/>
        </w:rPr>
      </w:pPr>
    </w:p>
    <w:p w14:paraId="7A8E7C5E" w14:textId="63637047" w:rsidR="00943A0B" w:rsidRPr="006856AF" w:rsidRDefault="00943A0B" w:rsidP="00943A0B">
      <w:pPr>
        <w:rPr>
          <w:rFonts w:ascii="Arial" w:hAnsi="Arial"/>
          <w:b/>
          <w:u w:val="single"/>
        </w:rPr>
      </w:pPr>
      <w:r w:rsidRPr="006856AF">
        <w:rPr>
          <w:rFonts w:ascii="Arial" w:hAnsi="Arial"/>
          <w:b/>
          <w:u w:val="single"/>
        </w:rPr>
        <w:t>Climate Resilience &amp; Sustainability</w:t>
      </w:r>
    </w:p>
    <w:p w14:paraId="4746164A" w14:textId="77777777" w:rsidR="00943A0B" w:rsidRPr="00E25EC5" w:rsidRDefault="00943A0B" w:rsidP="00943A0B">
      <w:pPr>
        <w:rPr>
          <w:rFonts w:ascii="Arial" w:hAnsi="Arial"/>
          <w:b/>
          <w:sz w:val="28"/>
          <w:szCs w:val="28"/>
        </w:rPr>
      </w:pPr>
    </w:p>
    <w:p w14:paraId="66D1DD56" w14:textId="3FBF0D89" w:rsidR="00943A0B" w:rsidRPr="006856AF" w:rsidRDefault="00943A0B" w:rsidP="00943A0B">
      <w:pPr>
        <w:rPr>
          <w:rFonts w:ascii="Arial" w:hAnsi="Arial"/>
          <w:sz w:val="22"/>
          <w:szCs w:val="22"/>
        </w:rPr>
      </w:pPr>
      <w:r w:rsidRPr="006856AF">
        <w:rPr>
          <w:rFonts w:ascii="Arial" w:hAnsi="Arial"/>
          <w:sz w:val="22"/>
          <w:szCs w:val="22"/>
        </w:rPr>
        <w:t>The Town Council this year established the Groton Resilience and Sustainability Task Force. It is charged with making recommendations as to how Groton could best improve the resilience of its built and natural environment and creat</w:t>
      </w:r>
      <w:r w:rsidR="000F2A4F">
        <w:rPr>
          <w:rFonts w:ascii="Arial" w:hAnsi="Arial"/>
          <w:sz w:val="22"/>
          <w:szCs w:val="22"/>
        </w:rPr>
        <w:t>ing</w:t>
      </w:r>
      <w:r w:rsidRPr="006856AF">
        <w:rPr>
          <w:rFonts w:ascii="Arial" w:hAnsi="Arial"/>
          <w:sz w:val="22"/>
          <w:szCs w:val="22"/>
        </w:rPr>
        <w:t xml:space="preserve"> a resilience and sustainability literate public for the future.</w:t>
      </w:r>
    </w:p>
    <w:p w14:paraId="1C251EE3" w14:textId="77777777" w:rsidR="00943A0B" w:rsidRPr="006856AF" w:rsidRDefault="00943A0B" w:rsidP="00943A0B">
      <w:pPr>
        <w:rPr>
          <w:rFonts w:ascii="Arial" w:hAnsi="Arial"/>
          <w:sz w:val="22"/>
          <w:szCs w:val="22"/>
        </w:rPr>
      </w:pPr>
    </w:p>
    <w:p w14:paraId="571E9A7E" w14:textId="44B422D2" w:rsidR="00943A0B" w:rsidRPr="006856AF" w:rsidRDefault="006856AF" w:rsidP="00943A0B">
      <w:pPr>
        <w:rPr>
          <w:rFonts w:ascii="Arial" w:hAnsi="Arial"/>
          <w:b/>
          <w:sz w:val="22"/>
          <w:szCs w:val="22"/>
        </w:rPr>
      </w:pPr>
      <w:r>
        <w:rPr>
          <w:rFonts w:ascii="Arial" w:hAnsi="Arial"/>
          <w:b/>
          <w:sz w:val="22"/>
          <w:szCs w:val="22"/>
        </w:rPr>
        <w:t>Q</w:t>
      </w:r>
      <w:r w:rsidR="00C63F42">
        <w:rPr>
          <w:rFonts w:ascii="Arial" w:hAnsi="Arial"/>
          <w:b/>
          <w:sz w:val="22"/>
          <w:szCs w:val="22"/>
        </w:rPr>
        <w:t>9</w:t>
      </w:r>
      <w:r w:rsidR="00943A0B" w:rsidRPr="006856AF">
        <w:rPr>
          <w:rFonts w:ascii="Arial" w:hAnsi="Arial"/>
          <w:b/>
          <w:sz w:val="22"/>
          <w:szCs w:val="22"/>
        </w:rPr>
        <w:t>. Would you publicly support and advocate for the continued work of the Groton Resilienc</w:t>
      </w:r>
      <w:r w:rsidR="0024478E" w:rsidRPr="006856AF">
        <w:rPr>
          <w:rFonts w:ascii="Arial" w:hAnsi="Arial"/>
          <w:b/>
          <w:sz w:val="22"/>
          <w:szCs w:val="22"/>
        </w:rPr>
        <w:t>e</w:t>
      </w:r>
      <w:r w:rsidR="00943A0B" w:rsidRPr="006856AF">
        <w:rPr>
          <w:rFonts w:ascii="Arial" w:hAnsi="Arial"/>
          <w:b/>
          <w:sz w:val="22"/>
          <w:szCs w:val="22"/>
        </w:rPr>
        <w:t xml:space="preserve"> and Sustainability Task Force established by the town council? </w:t>
      </w:r>
    </w:p>
    <w:p w14:paraId="4C19BE2C" w14:textId="77777777" w:rsidR="00AA0375" w:rsidRDefault="00AA0375" w:rsidP="00943A0B">
      <w:pPr>
        <w:rPr>
          <w:rFonts w:ascii="Arial" w:hAnsi="Arial"/>
          <w:sz w:val="28"/>
          <w:szCs w:val="28"/>
        </w:rPr>
      </w:pPr>
    </w:p>
    <w:p w14:paraId="20FC82A4" w14:textId="4F1F8A79" w:rsidR="00800374" w:rsidRPr="00800374" w:rsidRDefault="00800374" w:rsidP="00800374">
      <w:pPr>
        <w:rPr>
          <w:rFonts w:ascii="Arial" w:hAnsi="Arial"/>
          <w:bCs/>
          <w:sz w:val="22"/>
          <w:szCs w:val="22"/>
        </w:rPr>
      </w:pPr>
      <w:r w:rsidRPr="00800374">
        <w:rPr>
          <w:rFonts w:ascii="Arial" w:hAnsi="Arial"/>
          <w:bCs/>
          <w:sz w:val="22"/>
          <w:szCs w:val="22"/>
        </w:rPr>
        <w:t>For municipal and State planning purposes, the State of Connecticut has codified the University of Connecticut’s projections of a 20-inch rise in sea levels by 2050.  Federal Emergency Management Agency (FEMA) establishes the</w:t>
      </w:r>
      <w:r>
        <w:rPr>
          <w:rFonts w:ascii="Arial" w:hAnsi="Arial"/>
          <w:bCs/>
          <w:sz w:val="22"/>
          <w:szCs w:val="22"/>
        </w:rPr>
        <w:t xml:space="preserve"> </w:t>
      </w:r>
      <w:r w:rsidRPr="00800374">
        <w:rPr>
          <w:rFonts w:ascii="Arial" w:hAnsi="Arial"/>
          <w:bCs/>
          <w:sz w:val="22"/>
          <w:szCs w:val="22"/>
        </w:rPr>
        <w:t>100</w:t>
      </w:r>
      <w:r>
        <w:rPr>
          <w:rFonts w:ascii="Arial" w:hAnsi="Arial"/>
          <w:bCs/>
          <w:sz w:val="22"/>
          <w:szCs w:val="22"/>
        </w:rPr>
        <w:t>-</w:t>
      </w:r>
      <w:r w:rsidRPr="00800374">
        <w:rPr>
          <w:rFonts w:ascii="Arial" w:hAnsi="Arial"/>
          <w:bCs/>
          <w:sz w:val="22"/>
          <w:szCs w:val="22"/>
        </w:rPr>
        <w:t xml:space="preserve">year Base Flood Elevation </w:t>
      </w:r>
      <w:r w:rsidR="0014324D">
        <w:rPr>
          <w:rFonts w:ascii="Arial" w:hAnsi="Arial"/>
          <w:bCs/>
          <w:sz w:val="22"/>
          <w:szCs w:val="22"/>
        </w:rPr>
        <w:t>l</w:t>
      </w:r>
      <w:r w:rsidRPr="00800374">
        <w:rPr>
          <w:rFonts w:ascii="Arial" w:hAnsi="Arial"/>
          <w:bCs/>
          <w:sz w:val="22"/>
          <w:szCs w:val="22"/>
        </w:rPr>
        <w:t>evel</w:t>
      </w:r>
      <w:r>
        <w:rPr>
          <w:rFonts w:ascii="Arial" w:hAnsi="Arial"/>
          <w:bCs/>
          <w:sz w:val="22"/>
          <w:szCs w:val="22"/>
        </w:rPr>
        <w:t>,</w:t>
      </w:r>
      <w:r w:rsidRPr="00800374">
        <w:rPr>
          <w:rFonts w:ascii="Arial" w:hAnsi="Arial"/>
          <w:bCs/>
          <w:sz w:val="22"/>
          <w:szCs w:val="22"/>
        </w:rPr>
        <w:t xml:space="preserve"> meaning that there is a 1% chance of such occurring in any</w:t>
      </w:r>
      <w:r w:rsidR="0014324D">
        <w:rPr>
          <w:rFonts w:ascii="Arial" w:hAnsi="Arial"/>
          <w:bCs/>
          <w:sz w:val="22"/>
          <w:szCs w:val="22"/>
        </w:rPr>
        <w:t xml:space="preserve"> </w:t>
      </w:r>
      <w:r w:rsidRPr="00800374">
        <w:rPr>
          <w:rFonts w:ascii="Arial" w:hAnsi="Arial"/>
          <w:bCs/>
          <w:sz w:val="22"/>
          <w:szCs w:val="22"/>
        </w:rPr>
        <w:t>100 years.</w:t>
      </w:r>
      <w:r w:rsidRPr="00800374">
        <w:rPr>
          <w:rFonts w:ascii="Arial" w:hAnsi="Arial"/>
          <w:b/>
          <w:bCs/>
          <w:sz w:val="22"/>
          <w:szCs w:val="22"/>
        </w:rPr>
        <w:t> </w:t>
      </w:r>
      <w:r w:rsidRPr="00800374">
        <w:rPr>
          <w:rFonts w:ascii="Arial" w:hAnsi="Arial"/>
          <w:bCs/>
          <w:sz w:val="22"/>
          <w:szCs w:val="22"/>
        </w:rPr>
        <w:t>FEMA uses these levels to determine coastal zone and riverine communities’ vulnerability and insurance premiums. Groton’s current regulations require the lowest inhabited floor</w:t>
      </w:r>
      <w:r w:rsidR="00D71784">
        <w:rPr>
          <w:rFonts w:ascii="Arial" w:hAnsi="Arial"/>
          <w:bCs/>
          <w:sz w:val="22"/>
          <w:szCs w:val="22"/>
        </w:rPr>
        <w:t xml:space="preserve"> to have one foot of freeboard</w:t>
      </w:r>
      <w:r w:rsidRPr="00800374">
        <w:rPr>
          <w:rFonts w:ascii="Arial" w:hAnsi="Arial"/>
          <w:bCs/>
          <w:sz w:val="22"/>
          <w:szCs w:val="22"/>
        </w:rPr>
        <w:t xml:space="preserve"> above the Base Flood</w:t>
      </w:r>
      <w:r w:rsidR="0014324D">
        <w:rPr>
          <w:rFonts w:ascii="Arial" w:hAnsi="Arial"/>
          <w:bCs/>
          <w:sz w:val="22"/>
          <w:szCs w:val="22"/>
        </w:rPr>
        <w:t xml:space="preserve"> l</w:t>
      </w:r>
      <w:r w:rsidRPr="00800374">
        <w:rPr>
          <w:rFonts w:ascii="Arial" w:hAnsi="Arial"/>
          <w:bCs/>
          <w:sz w:val="22"/>
          <w:szCs w:val="22"/>
        </w:rPr>
        <w:t>evel</w:t>
      </w:r>
      <w:r w:rsidR="00D71784">
        <w:rPr>
          <w:rFonts w:ascii="Arial" w:hAnsi="Arial"/>
          <w:bCs/>
          <w:sz w:val="22"/>
          <w:szCs w:val="22"/>
        </w:rPr>
        <w:t>,</w:t>
      </w:r>
      <w:r w:rsidRPr="00800374">
        <w:rPr>
          <w:rFonts w:ascii="Arial" w:hAnsi="Arial"/>
          <w:bCs/>
          <w:sz w:val="22"/>
          <w:szCs w:val="22"/>
        </w:rPr>
        <w:t xml:space="preserve"> but since FEMA’s determinations do not incorporate the predicted 20</w:t>
      </w:r>
      <w:r w:rsidR="0014324D">
        <w:rPr>
          <w:rFonts w:ascii="Arial" w:hAnsi="Arial"/>
          <w:bCs/>
          <w:sz w:val="22"/>
          <w:szCs w:val="22"/>
        </w:rPr>
        <w:t>-</w:t>
      </w:r>
      <w:r w:rsidRPr="00800374">
        <w:rPr>
          <w:rFonts w:ascii="Arial" w:hAnsi="Arial"/>
          <w:bCs/>
          <w:sz w:val="22"/>
          <w:szCs w:val="22"/>
        </w:rPr>
        <w:t>inch sea level rise they leave Groton property owners at increased risk. For more information</w:t>
      </w:r>
      <w:r w:rsidR="00D71784">
        <w:rPr>
          <w:rFonts w:ascii="Arial" w:hAnsi="Arial"/>
          <w:bCs/>
          <w:sz w:val="22"/>
          <w:szCs w:val="22"/>
        </w:rPr>
        <w:t xml:space="preserve"> </w:t>
      </w:r>
      <w:r w:rsidRPr="00800374">
        <w:rPr>
          <w:rFonts w:ascii="Arial" w:hAnsi="Arial"/>
          <w:bCs/>
          <w:sz w:val="22"/>
          <w:szCs w:val="22"/>
        </w:rPr>
        <w:t>see: </w:t>
      </w:r>
      <w:hyperlink r:id="rId13" w:tgtFrame="_blank" w:history="1">
        <w:r w:rsidRPr="00800374">
          <w:rPr>
            <w:rStyle w:val="Hyperlink"/>
            <w:rFonts w:ascii="Arial" w:hAnsi="Arial"/>
            <w:bCs/>
            <w:sz w:val="22"/>
            <w:szCs w:val="22"/>
          </w:rPr>
          <w:t>https://www.fema.gov/flood-zones</w:t>
        </w:r>
      </w:hyperlink>
    </w:p>
    <w:p w14:paraId="122CA21A" w14:textId="77777777" w:rsidR="00800374" w:rsidRPr="00800374" w:rsidRDefault="00800374" w:rsidP="00800374">
      <w:pPr>
        <w:rPr>
          <w:rFonts w:ascii="Arial" w:hAnsi="Arial"/>
          <w:bCs/>
          <w:sz w:val="22"/>
          <w:szCs w:val="22"/>
        </w:rPr>
      </w:pPr>
    </w:p>
    <w:p w14:paraId="55536EB9" w14:textId="5C1F514E" w:rsidR="00800374" w:rsidRPr="00800374" w:rsidRDefault="00800374" w:rsidP="00800374">
      <w:pPr>
        <w:rPr>
          <w:rFonts w:ascii="Arial" w:hAnsi="Arial"/>
          <w:bCs/>
          <w:sz w:val="22"/>
          <w:szCs w:val="22"/>
        </w:rPr>
      </w:pPr>
      <w:r w:rsidRPr="00800374">
        <w:rPr>
          <w:rFonts w:ascii="Arial" w:hAnsi="Arial"/>
          <w:b/>
          <w:bCs/>
          <w:sz w:val="22"/>
          <w:szCs w:val="22"/>
        </w:rPr>
        <w:t>Q1</w:t>
      </w:r>
      <w:r w:rsidR="00C63F42">
        <w:rPr>
          <w:rFonts w:ascii="Arial" w:hAnsi="Arial"/>
          <w:b/>
          <w:bCs/>
          <w:sz w:val="22"/>
          <w:szCs w:val="22"/>
        </w:rPr>
        <w:t>0</w:t>
      </w:r>
      <w:r w:rsidRPr="00800374">
        <w:rPr>
          <w:rFonts w:ascii="Arial" w:hAnsi="Arial"/>
          <w:b/>
          <w:bCs/>
          <w:sz w:val="22"/>
          <w:szCs w:val="22"/>
        </w:rPr>
        <w:t>. Would you publicly support amending Groton’s zoning and planning regulations to require two feet of freeboard above FEMA’s Base Flood Elevation for any new or substantially renovated construction in Groton’s flood prone areas?</w:t>
      </w:r>
    </w:p>
    <w:p w14:paraId="091F236D" w14:textId="77777777" w:rsidR="00943A0B" w:rsidRPr="006856AF" w:rsidRDefault="00943A0B" w:rsidP="00943A0B">
      <w:pPr>
        <w:rPr>
          <w:rFonts w:ascii="Arial" w:hAnsi="Arial"/>
          <w:bCs/>
          <w:sz w:val="22"/>
          <w:szCs w:val="22"/>
        </w:rPr>
      </w:pPr>
    </w:p>
    <w:p w14:paraId="44A7264A" w14:textId="77777777" w:rsidR="00E25EC5" w:rsidRPr="006856AF" w:rsidRDefault="00E25EC5" w:rsidP="00943A0B">
      <w:pPr>
        <w:rPr>
          <w:rFonts w:ascii="Arial" w:hAnsi="Arial"/>
          <w:b/>
          <w:u w:val="single"/>
        </w:rPr>
      </w:pPr>
      <w:r w:rsidRPr="006856AF">
        <w:rPr>
          <w:rFonts w:ascii="Arial" w:hAnsi="Arial"/>
          <w:b/>
          <w:u w:val="single"/>
        </w:rPr>
        <w:t>Renewable Energy</w:t>
      </w:r>
    </w:p>
    <w:p w14:paraId="5B74CD7B" w14:textId="77777777" w:rsidR="00E25EC5" w:rsidRPr="00E25EC5" w:rsidRDefault="00E25EC5" w:rsidP="00943A0B">
      <w:pPr>
        <w:rPr>
          <w:rFonts w:ascii="Arial" w:hAnsi="Arial"/>
          <w:sz w:val="28"/>
          <w:szCs w:val="28"/>
        </w:rPr>
      </w:pPr>
    </w:p>
    <w:p w14:paraId="2AFBD767" w14:textId="564C30A3" w:rsidR="00943A0B" w:rsidRPr="006856AF" w:rsidRDefault="00943A0B" w:rsidP="00943A0B">
      <w:pPr>
        <w:rPr>
          <w:rFonts w:ascii="Arial" w:hAnsi="Arial"/>
          <w:sz w:val="22"/>
          <w:szCs w:val="22"/>
        </w:rPr>
      </w:pPr>
      <w:r w:rsidRPr="006856AF">
        <w:rPr>
          <w:rFonts w:ascii="Arial" w:hAnsi="Arial"/>
          <w:sz w:val="22"/>
          <w:szCs w:val="22"/>
        </w:rPr>
        <w:t>The State of Connecticut has adopted the goal of supplying 40 percent of our electrica</w:t>
      </w:r>
      <w:r w:rsidR="003137F2" w:rsidRPr="006856AF">
        <w:rPr>
          <w:rFonts w:ascii="Arial" w:hAnsi="Arial"/>
          <w:sz w:val="22"/>
          <w:szCs w:val="22"/>
        </w:rPr>
        <w:t>l power from non-carbon sources</w:t>
      </w:r>
      <w:r w:rsidRPr="006856AF">
        <w:rPr>
          <w:rFonts w:ascii="Arial" w:hAnsi="Arial"/>
          <w:sz w:val="22"/>
          <w:szCs w:val="22"/>
        </w:rPr>
        <w:t xml:space="preserve"> by 2030.  </w:t>
      </w:r>
    </w:p>
    <w:p w14:paraId="1A835D97" w14:textId="77777777" w:rsidR="00943A0B" w:rsidRPr="006856AF" w:rsidRDefault="00943A0B" w:rsidP="00943A0B">
      <w:pPr>
        <w:rPr>
          <w:rFonts w:ascii="Arial" w:hAnsi="Arial"/>
          <w:sz w:val="22"/>
          <w:szCs w:val="22"/>
        </w:rPr>
      </w:pPr>
    </w:p>
    <w:p w14:paraId="1F3BB409" w14:textId="72E34641" w:rsidR="00E56BF4" w:rsidRDefault="00E56BF4" w:rsidP="00943A0B">
      <w:pPr>
        <w:rPr>
          <w:rFonts w:ascii="Arial" w:hAnsi="Arial"/>
          <w:b/>
          <w:sz w:val="22"/>
          <w:szCs w:val="22"/>
        </w:rPr>
      </w:pPr>
    </w:p>
    <w:p w14:paraId="6E5C7830" w14:textId="77777777" w:rsidR="00E56BF4" w:rsidRDefault="00E56BF4" w:rsidP="00943A0B">
      <w:pPr>
        <w:rPr>
          <w:rFonts w:ascii="Arial" w:hAnsi="Arial"/>
          <w:b/>
          <w:sz w:val="22"/>
          <w:szCs w:val="22"/>
        </w:rPr>
      </w:pPr>
    </w:p>
    <w:p w14:paraId="3CAA3529" w14:textId="7A3C26C0" w:rsidR="00943A0B" w:rsidRPr="006856AF" w:rsidRDefault="006856AF" w:rsidP="00943A0B">
      <w:pPr>
        <w:rPr>
          <w:rFonts w:ascii="Arial" w:hAnsi="Arial"/>
          <w:b/>
          <w:sz w:val="22"/>
          <w:szCs w:val="22"/>
        </w:rPr>
      </w:pPr>
      <w:r>
        <w:rPr>
          <w:rFonts w:ascii="Arial" w:hAnsi="Arial"/>
          <w:b/>
          <w:sz w:val="22"/>
          <w:szCs w:val="22"/>
        </w:rPr>
        <w:lastRenderedPageBreak/>
        <w:t>Q</w:t>
      </w:r>
      <w:r w:rsidR="00943A0B" w:rsidRPr="006856AF">
        <w:rPr>
          <w:rFonts w:ascii="Arial" w:hAnsi="Arial"/>
          <w:b/>
          <w:sz w:val="22"/>
          <w:szCs w:val="22"/>
        </w:rPr>
        <w:t>1</w:t>
      </w:r>
      <w:r w:rsidR="00C63F42">
        <w:rPr>
          <w:rFonts w:ascii="Arial" w:hAnsi="Arial"/>
          <w:b/>
          <w:sz w:val="22"/>
          <w:szCs w:val="22"/>
        </w:rPr>
        <w:t>1</w:t>
      </w:r>
      <w:r w:rsidR="00943A0B" w:rsidRPr="006856AF">
        <w:rPr>
          <w:rFonts w:ascii="Arial" w:hAnsi="Arial"/>
          <w:b/>
          <w:sz w:val="22"/>
          <w:szCs w:val="22"/>
        </w:rPr>
        <w:t>. Would you publicly advocate for increasing the Town of Groton’s investment in the installation of solar electric panels (ph</w:t>
      </w:r>
      <w:r w:rsidR="003137F2" w:rsidRPr="006856AF">
        <w:rPr>
          <w:rFonts w:ascii="Arial" w:hAnsi="Arial"/>
          <w:b/>
          <w:sz w:val="22"/>
          <w:szCs w:val="22"/>
        </w:rPr>
        <w:t>otovoltaics) on additional town-</w:t>
      </w:r>
      <w:r w:rsidR="00943A0B" w:rsidRPr="006856AF">
        <w:rPr>
          <w:rFonts w:ascii="Arial" w:hAnsi="Arial"/>
          <w:b/>
          <w:sz w:val="22"/>
          <w:szCs w:val="22"/>
        </w:rPr>
        <w:t>owned properties?</w:t>
      </w:r>
    </w:p>
    <w:p w14:paraId="21EEFB6F" w14:textId="33AFB9BB" w:rsidR="00943A0B" w:rsidRPr="00E25EC5" w:rsidRDefault="00943A0B" w:rsidP="00943A0B">
      <w:pPr>
        <w:rPr>
          <w:rFonts w:ascii="Arial" w:hAnsi="Arial"/>
          <w:b/>
          <w:sz w:val="28"/>
          <w:szCs w:val="28"/>
          <w:u w:val="single"/>
        </w:rPr>
      </w:pPr>
      <w:r w:rsidRPr="00E25EC5">
        <w:rPr>
          <w:rFonts w:ascii="Arial" w:hAnsi="Arial"/>
          <w:b/>
          <w:sz w:val="28"/>
          <w:szCs w:val="28"/>
        </w:rPr>
        <w:t xml:space="preserve"> </w:t>
      </w:r>
    </w:p>
    <w:p w14:paraId="6830A4F1" w14:textId="2399FDEA" w:rsidR="00943A0B" w:rsidRPr="006856AF" w:rsidRDefault="00943A0B" w:rsidP="00943A0B">
      <w:pPr>
        <w:rPr>
          <w:rFonts w:ascii="Arial" w:hAnsi="Arial"/>
          <w:sz w:val="22"/>
          <w:szCs w:val="22"/>
        </w:rPr>
      </w:pPr>
      <w:proofErr w:type="gramStart"/>
      <w:r w:rsidRPr="006856AF">
        <w:rPr>
          <w:rFonts w:ascii="Arial" w:hAnsi="Arial"/>
          <w:sz w:val="22"/>
          <w:szCs w:val="22"/>
        </w:rPr>
        <w:t>Both of the town’s</w:t>
      </w:r>
      <w:proofErr w:type="gramEnd"/>
      <w:r w:rsidRPr="006856AF">
        <w:rPr>
          <w:rFonts w:ascii="Arial" w:hAnsi="Arial"/>
          <w:sz w:val="22"/>
          <w:szCs w:val="22"/>
        </w:rPr>
        <w:t xml:space="preserve"> electric service providers, Groton Utilities and Eversource</w:t>
      </w:r>
      <w:r w:rsidR="003137F2" w:rsidRPr="006856AF">
        <w:rPr>
          <w:rFonts w:ascii="Arial" w:hAnsi="Arial"/>
          <w:sz w:val="22"/>
          <w:szCs w:val="22"/>
        </w:rPr>
        <w:t>,</w:t>
      </w:r>
      <w:r w:rsidRPr="006856AF">
        <w:rPr>
          <w:rFonts w:ascii="Arial" w:hAnsi="Arial"/>
          <w:sz w:val="22"/>
          <w:szCs w:val="22"/>
        </w:rPr>
        <w:t xml:space="preserve"> offer cost effective energy efficiency services that provide busin</w:t>
      </w:r>
      <w:r w:rsidR="003137F2" w:rsidRPr="006856AF">
        <w:rPr>
          <w:rFonts w:ascii="Arial" w:hAnsi="Arial"/>
          <w:sz w:val="22"/>
          <w:szCs w:val="22"/>
        </w:rPr>
        <w:t>esses and homeowners with a low-</w:t>
      </w:r>
      <w:r w:rsidRPr="006856AF">
        <w:rPr>
          <w:rFonts w:ascii="Arial" w:hAnsi="Arial"/>
          <w:sz w:val="22"/>
          <w:szCs w:val="22"/>
        </w:rPr>
        <w:t>cost energy assessment</w:t>
      </w:r>
      <w:r w:rsidR="001F7335">
        <w:rPr>
          <w:rFonts w:ascii="Arial" w:hAnsi="Arial"/>
          <w:sz w:val="22"/>
          <w:szCs w:val="22"/>
        </w:rPr>
        <w:t>/</w:t>
      </w:r>
      <w:r w:rsidRPr="006856AF">
        <w:rPr>
          <w:rFonts w:ascii="Arial" w:hAnsi="Arial"/>
          <w:sz w:val="22"/>
          <w:szCs w:val="22"/>
        </w:rPr>
        <w:t>audit.  These audits pay for themselves as the utilities immediately provide energy saving LED lights, air sealing and other energy saving retrofits. In addition</w:t>
      </w:r>
      <w:r w:rsidR="001F7335">
        <w:rPr>
          <w:rFonts w:ascii="Arial" w:hAnsi="Arial"/>
          <w:sz w:val="22"/>
          <w:szCs w:val="22"/>
        </w:rPr>
        <w:t>,</w:t>
      </w:r>
      <w:r w:rsidRPr="006856AF">
        <w:rPr>
          <w:rFonts w:ascii="Arial" w:hAnsi="Arial"/>
          <w:sz w:val="22"/>
          <w:szCs w:val="22"/>
        </w:rPr>
        <w:t xml:space="preserve"> these audits provide information about significant rebates available to consumers for installing additional insulation and new energy efficient heating and cooling systems that both offset the upfront installation costs and result in reducing their ongoing costs of energy.</w:t>
      </w:r>
    </w:p>
    <w:p w14:paraId="2D34A6AA" w14:textId="77777777" w:rsidR="00943A0B" w:rsidRPr="006856AF" w:rsidRDefault="00943A0B" w:rsidP="00943A0B">
      <w:pPr>
        <w:rPr>
          <w:rFonts w:ascii="Arial" w:hAnsi="Arial"/>
          <w:sz w:val="22"/>
          <w:szCs w:val="22"/>
        </w:rPr>
      </w:pPr>
    </w:p>
    <w:p w14:paraId="09081E5D" w14:textId="64B08E51" w:rsidR="00E25EC5" w:rsidRPr="006856AF" w:rsidRDefault="006856AF" w:rsidP="00943A0B">
      <w:pPr>
        <w:rPr>
          <w:rFonts w:ascii="Arial" w:hAnsi="Arial"/>
          <w:b/>
          <w:sz w:val="22"/>
          <w:szCs w:val="22"/>
        </w:rPr>
      </w:pPr>
      <w:r>
        <w:rPr>
          <w:rFonts w:ascii="Arial" w:hAnsi="Arial"/>
          <w:b/>
          <w:sz w:val="22"/>
          <w:szCs w:val="22"/>
        </w:rPr>
        <w:t>Q</w:t>
      </w:r>
      <w:r w:rsidR="00943A0B" w:rsidRPr="006856AF">
        <w:rPr>
          <w:rFonts w:ascii="Arial" w:hAnsi="Arial"/>
          <w:b/>
          <w:sz w:val="22"/>
          <w:szCs w:val="22"/>
        </w:rPr>
        <w:t>1</w:t>
      </w:r>
      <w:r w:rsidR="00C63F42">
        <w:rPr>
          <w:rFonts w:ascii="Arial" w:hAnsi="Arial"/>
          <w:b/>
          <w:sz w:val="22"/>
          <w:szCs w:val="22"/>
        </w:rPr>
        <w:t>2</w:t>
      </w:r>
      <w:r w:rsidR="00943A0B" w:rsidRPr="006856AF">
        <w:rPr>
          <w:rFonts w:ascii="Arial" w:hAnsi="Arial"/>
          <w:b/>
          <w:sz w:val="22"/>
          <w:szCs w:val="22"/>
        </w:rPr>
        <w:t xml:space="preserve">. Would you advocate for undertaking a public campaign – potentially including town mailing inserts – to make residents aware of the </w:t>
      </w:r>
      <w:proofErr w:type="gramStart"/>
      <w:r w:rsidR="00943A0B" w:rsidRPr="006856AF">
        <w:rPr>
          <w:rFonts w:ascii="Arial" w:hAnsi="Arial"/>
          <w:b/>
          <w:sz w:val="22"/>
          <w:szCs w:val="22"/>
        </w:rPr>
        <w:t>cost</w:t>
      </w:r>
      <w:r w:rsidR="003A0CB4">
        <w:rPr>
          <w:rFonts w:ascii="Arial" w:hAnsi="Arial"/>
          <w:b/>
          <w:sz w:val="22"/>
          <w:szCs w:val="22"/>
        </w:rPr>
        <w:t xml:space="preserve"> </w:t>
      </w:r>
      <w:r w:rsidR="00943A0B" w:rsidRPr="006856AF">
        <w:rPr>
          <w:rFonts w:ascii="Arial" w:hAnsi="Arial"/>
          <w:b/>
          <w:sz w:val="22"/>
          <w:szCs w:val="22"/>
        </w:rPr>
        <w:t>effective</w:t>
      </w:r>
      <w:proofErr w:type="gramEnd"/>
      <w:r w:rsidR="00943A0B" w:rsidRPr="006856AF">
        <w:rPr>
          <w:rFonts w:ascii="Arial" w:hAnsi="Arial"/>
          <w:b/>
          <w:sz w:val="22"/>
          <w:szCs w:val="22"/>
        </w:rPr>
        <w:t xml:space="preserve"> energy efficiency services (audits) available to businesses and homeowner customers from Groton Utilities or Eversource?</w:t>
      </w:r>
    </w:p>
    <w:p w14:paraId="178191A8" w14:textId="77777777" w:rsidR="00AA0375" w:rsidRPr="00E25EC5" w:rsidRDefault="00AA0375" w:rsidP="00943A0B">
      <w:pPr>
        <w:rPr>
          <w:rFonts w:ascii="Arial" w:hAnsi="Arial"/>
          <w:b/>
          <w:sz w:val="28"/>
          <w:szCs w:val="28"/>
          <w:u w:val="single"/>
        </w:rPr>
      </w:pPr>
    </w:p>
    <w:p w14:paraId="60BD9287" w14:textId="77777777" w:rsidR="00943A0B" w:rsidRPr="006856AF" w:rsidRDefault="00E25EC5" w:rsidP="00943A0B">
      <w:pPr>
        <w:rPr>
          <w:rFonts w:ascii="Arial" w:hAnsi="Arial"/>
          <w:b/>
          <w:u w:val="single"/>
        </w:rPr>
      </w:pPr>
      <w:r w:rsidRPr="006856AF">
        <w:rPr>
          <w:rFonts w:ascii="Arial" w:hAnsi="Arial"/>
          <w:b/>
          <w:u w:val="single"/>
        </w:rPr>
        <w:t>Climate Challenges</w:t>
      </w:r>
    </w:p>
    <w:p w14:paraId="63AB1D3B" w14:textId="77777777" w:rsidR="00E25EC5" w:rsidRPr="00E25EC5" w:rsidRDefault="00E25EC5" w:rsidP="00943A0B">
      <w:pPr>
        <w:rPr>
          <w:rFonts w:ascii="Arial" w:hAnsi="Arial"/>
          <w:sz w:val="28"/>
          <w:szCs w:val="28"/>
        </w:rPr>
      </w:pPr>
    </w:p>
    <w:p w14:paraId="368D589F" w14:textId="07C0293C" w:rsidR="00943A0B" w:rsidRPr="001F7335" w:rsidRDefault="006856AF" w:rsidP="00943A0B">
      <w:pPr>
        <w:rPr>
          <w:rFonts w:ascii="Arial" w:hAnsi="Arial"/>
          <w:b/>
          <w:sz w:val="22"/>
          <w:szCs w:val="22"/>
        </w:rPr>
      </w:pPr>
      <w:r w:rsidRPr="001F7335">
        <w:rPr>
          <w:rFonts w:ascii="Arial" w:hAnsi="Arial"/>
          <w:b/>
          <w:sz w:val="22"/>
          <w:szCs w:val="22"/>
        </w:rPr>
        <w:t>Q</w:t>
      </w:r>
      <w:r w:rsidR="00E25EC5" w:rsidRPr="001F7335">
        <w:rPr>
          <w:rFonts w:ascii="Arial" w:hAnsi="Arial"/>
          <w:b/>
          <w:sz w:val="22"/>
          <w:szCs w:val="22"/>
        </w:rPr>
        <w:t>1</w:t>
      </w:r>
      <w:r w:rsidR="00C63F42">
        <w:rPr>
          <w:rFonts w:ascii="Arial" w:hAnsi="Arial"/>
          <w:b/>
          <w:sz w:val="22"/>
          <w:szCs w:val="22"/>
        </w:rPr>
        <w:t>3</w:t>
      </w:r>
      <w:r w:rsidR="00943A0B" w:rsidRPr="001F7335">
        <w:rPr>
          <w:rFonts w:ascii="Arial" w:hAnsi="Arial"/>
          <w:b/>
          <w:sz w:val="22"/>
          <w:szCs w:val="22"/>
        </w:rPr>
        <w:t>. What do you think are the major climate issues facing your grandchildren in Groton by 2050 and why are these important?</w:t>
      </w:r>
    </w:p>
    <w:p w14:paraId="678D8CB9" w14:textId="2C2B174C" w:rsidR="00943A0B" w:rsidRPr="001F7335" w:rsidRDefault="00943A0B">
      <w:pPr>
        <w:rPr>
          <w:rFonts w:ascii="Arial" w:hAnsi="Arial"/>
          <w:sz w:val="22"/>
          <w:szCs w:val="22"/>
        </w:rPr>
      </w:pPr>
    </w:p>
    <w:p w14:paraId="0C299BD3" w14:textId="334B9FA1" w:rsidR="0029361A" w:rsidRDefault="0029361A">
      <w:pPr>
        <w:rPr>
          <w:rFonts w:ascii="Arial" w:hAnsi="Arial"/>
        </w:rPr>
      </w:pPr>
    </w:p>
    <w:p w14:paraId="7737C33E" w14:textId="314A26F9" w:rsidR="0029361A" w:rsidRDefault="0029361A">
      <w:pPr>
        <w:rPr>
          <w:rFonts w:ascii="Arial" w:hAnsi="Arial"/>
        </w:rPr>
      </w:pPr>
    </w:p>
    <w:p w14:paraId="04C5E545" w14:textId="36F92E22" w:rsidR="0029361A" w:rsidRDefault="0029361A">
      <w:pPr>
        <w:rPr>
          <w:rFonts w:ascii="Arial" w:hAnsi="Arial"/>
        </w:rPr>
      </w:pPr>
    </w:p>
    <w:p w14:paraId="106B8C52" w14:textId="08F2E196" w:rsidR="0029361A" w:rsidRDefault="0029361A">
      <w:pPr>
        <w:rPr>
          <w:rFonts w:ascii="Arial" w:hAnsi="Arial"/>
        </w:rPr>
      </w:pPr>
    </w:p>
    <w:p w14:paraId="68C4E905" w14:textId="652C4120" w:rsidR="0029361A" w:rsidRDefault="0029361A">
      <w:pPr>
        <w:rPr>
          <w:rFonts w:ascii="Arial" w:hAnsi="Arial"/>
        </w:rPr>
      </w:pPr>
    </w:p>
    <w:p w14:paraId="6DCB606F" w14:textId="2E3F6D2C" w:rsidR="0029361A" w:rsidRDefault="0029361A">
      <w:pPr>
        <w:rPr>
          <w:rFonts w:ascii="Arial" w:hAnsi="Arial"/>
        </w:rPr>
      </w:pPr>
    </w:p>
    <w:p w14:paraId="524C0BB9" w14:textId="4A6A90C6" w:rsidR="0029361A" w:rsidRDefault="0029361A">
      <w:pPr>
        <w:rPr>
          <w:rFonts w:ascii="Arial" w:hAnsi="Arial"/>
        </w:rPr>
      </w:pPr>
    </w:p>
    <w:p w14:paraId="7540CA3A" w14:textId="519B0C27" w:rsidR="0029361A" w:rsidRDefault="0029361A">
      <w:pPr>
        <w:rPr>
          <w:rFonts w:ascii="Arial" w:hAnsi="Arial"/>
        </w:rPr>
      </w:pPr>
    </w:p>
    <w:p w14:paraId="442E2263" w14:textId="0894125D" w:rsidR="0029361A" w:rsidRDefault="0024478E">
      <w:pPr>
        <w:rPr>
          <w:rFonts w:ascii="Arial" w:hAnsi="Arial"/>
          <w:i/>
          <w:iCs/>
        </w:rPr>
      </w:pPr>
      <w:r>
        <w:rPr>
          <w:rFonts w:ascii="Arial" w:hAnsi="Arial"/>
          <w:i/>
          <w:iCs/>
        </w:rPr>
        <w:t>Please r</w:t>
      </w:r>
      <w:r w:rsidR="0029361A">
        <w:rPr>
          <w:rFonts w:ascii="Arial" w:hAnsi="Arial"/>
          <w:i/>
          <w:iCs/>
        </w:rPr>
        <w:t>eturn this questionnaire</w:t>
      </w:r>
      <w:r>
        <w:rPr>
          <w:rFonts w:ascii="Arial" w:hAnsi="Arial"/>
          <w:i/>
          <w:iCs/>
        </w:rPr>
        <w:t xml:space="preserve"> by October 15 </w:t>
      </w:r>
      <w:r w:rsidR="0029361A">
        <w:rPr>
          <w:rFonts w:ascii="Arial" w:hAnsi="Arial"/>
          <w:i/>
          <w:iCs/>
        </w:rPr>
        <w:t xml:space="preserve">to: </w:t>
      </w:r>
      <w:hyperlink r:id="rId14" w:history="1">
        <w:r w:rsidRPr="003B62BD">
          <w:rPr>
            <w:rStyle w:val="Hyperlink"/>
            <w:rFonts w:ascii="Arial" w:hAnsi="Arial"/>
            <w:i/>
            <w:iCs/>
          </w:rPr>
          <w:t>groconadv2017@gmail.com</w:t>
        </w:r>
      </w:hyperlink>
      <w:r w:rsidR="000F2A4F">
        <w:rPr>
          <w:rFonts w:ascii="Arial" w:hAnsi="Arial"/>
          <w:i/>
          <w:iCs/>
        </w:rPr>
        <w:t xml:space="preserve"> or mail to GCA, 76 Riverview Ave.</w:t>
      </w:r>
      <w:r w:rsidR="00801508">
        <w:rPr>
          <w:rFonts w:ascii="Arial" w:hAnsi="Arial"/>
          <w:i/>
          <w:iCs/>
        </w:rPr>
        <w:t>,</w:t>
      </w:r>
      <w:r w:rsidR="000F2A4F">
        <w:rPr>
          <w:rFonts w:ascii="Arial" w:hAnsi="Arial"/>
          <w:i/>
          <w:iCs/>
        </w:rPr>
        <w:t xml:space="preserve"> Noank, CT 06340</w:t>
      </w:r>
    </w:p>
    <w:p w14:paraId="25ACAA9F" w14:textId="0E3C82FB" w:rsidR="0024478E" w:rsidRDefault="0024478E">
      <w:pPr>
        <w:rPr>
          <w:rFonts w:ascii="Arial" w:hAnsi="Arial"/>
          <w:i/>
          <w:iCs/>
        </w:rPr>
      </w:pPr>
    </w:p>
    <w:p w14:paraId="427994A0" w14:textId="1FBD423C" w:rsidR="0024478E" w:rsidRPr="00801508" w:rsidRDefault="0024478E" w:rsidP="0024478E">
      <w:pPr>
        <w:jc w:val="center"/>
        <w:rPr>
          <w:rFonts w:ascii="Arial" w:hAnsi="Arial"/>
          <w:b/>
          <w:bCs/>
          <w:sz w:val="32"/>
          <w:szCs w:val="32"/>
        </w:rPr>
      </w:pPr>
      <w:r w:rsidRPr="00801508">
        <w:rPr>
          <w:rFonts w:ascii="Arial" w:hAnsi="Arial"/>
          <w:b/>
          <w:bCs/>
          <w:sz w:val="32"/>
          <w:szCs w:val="32"/>
        </w:rPr>
        <w:t>Thank you!</w:t>
      </w:r>
    </w:p>
    <w:sectPr w:rsidR="0024478E" w:rsidRPr="00801508" w:rsidSect="000F2A4F">
      <w:headerReference w:type="default"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0F8F" w14:textId="77777777" w:rsidR="00E3470A" w:rsidRDefault="00E3470A" w:rsidP="000F2A4F">
      <w:r>
        <w:separator/>
      </w:r>
    </w:p>
  </w:endnote>
  <w:endnote w:type="continuationSeparator" w:id="0">
    <w:p w14:paraId="6DDA6EF2" w14:textId="77777777" w:rsidR="00E3470A" w:rsidRDefault="00E3470A" w:rsidP="000F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A227" w14:textId="0867CCC9" w:rsidR="00E56BF4" w:rsidRDefault="00E56BF4">
    <w:pPr>
      <w:pStyle w:val="Footer"/>
    </w:pPr>
    <w:r>
      <w:rPr>
        <w:noProof/>
      </w:rPr>
      <w:drawing>
        <wp:inline distT="0" distB="0" distL="0" distR="0" wp14:anchorId="1157817A" wp14:editId="60F7403A">
          <wp:extent cx="981710" cy="26225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55CD" w14:textId="77777777" w:rsidR="00E3470A" w:rsidRDefault="00E3470A" w:rsidP="000F2A4F">
      <w:r>
        <w:separator/>
      </w:r>
    </w:p>
  </w:footnote>
  <w:footnote w:type="continuationSeparator" w:id="0">
    <w:p w14:paraId="03103231" w14:textId="77777777" w:rsidR="00E3470A" w:rsidRDefault="00E3470A" w:rsidP="000F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67008094"/>
      <w:docPartObj>
        <w:docPartGallery w:val="Page Numbers (Top of Page)"/>
        <w:docPartUnique/>
      </w:docPartObj>
    </w:sdtPr>
    <w:sdtEndPr>
      <w:rPr>
        <w:b/>
        <w:bCs/>
        <w:noProof/>
        <w:color w:val="auto"/>
        <w:spacing w:val="0"/>
      </w:rPr>
    </w:sdtEndPr>
    <w:sdtContent>
      <w:p w14:paraId="0E9B3AA1" w14:textId="4906CA57" w:rsidR="000F2A4F" w:rsidRDefault="000F2A4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0428B8" w14:textId="45D83A15" w:rsidR="000F2A4F" w:rsidRDefault="000F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5584"/>
    <w:multiLevelType w:val="hybridMultilevel"/>
    <w:tmpl w:val="EA7A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E4D2A"/>
    <w:multiLevelType w:val="hybridMultilevel"/>
    <w:tmpl w:val="C5AA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0B"/>
    <w:rsid w:val="0001017C"/>
    <w:rsid w:val="00033C86"/>
    <w:rsid w:val="00052177"/>
    <w:rsid w:val="000908FA"/>
    <w:rsid w:val="000F2A4F"/>
    <w:rsid w:val="0014324D"/>
    <w:rsid w:val="00155E3F"/>
    <w:rsid w:val="00177D10"/>
    <w:rsid w:val="001D56EE"/>
    <w:rsid w:val="001F7335"/>
    <w:rsid w:val="00216533"/>
    <w:rsid w:val="002411F4"/>
    <w:rsid w:val="0024478E"/>
    <w:rsid w:val="0025339B"/>
    <w:rsid w:val="0029361A"/>
    <w:rsid w:val="003005A7"/>
    <w:rsid w:val="003137F2"/>
    <w:rsid w:val="00314886"/>
    <w:rsid w:val="003A0CB4"/>
    <w:rsid w:val="003E174A"/>
    <w:rsid w:val="00432907"/>
    <w:rsid w:val="00464ABA"/>
    <w:rsid w:val="004A41DB"/>
    <w:rsid w:val="004E01E5"/>
    <w:rsid w:val="005D0A89"/>
    <w:rsid w:val="006856AF"/>
    <w:rsid w:val="00770968"/>
    <w:rsid w:val="00800374"/>
    <w:rsid w:val="00801508"/>
    <w:rsid w:val="008155E9"/>
    <w:rsid w:val="00882F2B"/>
    <w:rsid w:val="00943A0B"/>
    <w:rsid w:val="00AA0375"/>
    <w:rsid w:val="00C11104"/>
    <w:rsid w:val="00C11568"/>
    <w:rsid w:val="00C13CBD"/>
    <w:rsid w:val="00C63F42"/>
    <w:rsid w:val="00C67E42"/>
    <w:rsid w:val="00C93A9F"/>
    <w:rsid w:val="00CA6D41"/>
    <w:rsid w:val="00D31702"/>
    <w:rsid w:val="00D62B78"/>
    <w:rsid w:val="00D71784"/>
    <w:rsid w:val="00D82A60"/>
    <w:rsid w:val="00D8365A"/>
    <w:rsid w:val="00E17627"/>
    <w:rsid w:val="00E25EC5"/>
    <w:rsid w:val="00E3470A"/>
    <w:rsid w:val="00E56BF4"/>
    <w:rsid w:val="00F13A82"/>
    <w:rsid w:val="00F6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2F116"/>
  <w14:defaultImageDpi w14:val="300"/>
  <w15:docId w15:val="{53BDFCBB-9C70-44D8-9958-815636F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3A0B"/>
    <w:rPr>
      <w:sz w:val="18"/>
      <w:szCs w:val="18"/>
    </w:rPr>
  </w:style>
  <w:style w:type="paragraph" w:styleId="CommentText">
    <w:name w:val="annotation text"/>
    <w:basedOn w:val="Normal"/>
    <w:link w:val="CommentTextChar"/>
    <w:uiPriority w:val="99"/>
    <w:semiHidden/>
    <w:unhideWhenUsed/>
    <w:rsid w:val="00943A0B"/>
  </w:style>
  <w:style w:type="character" w:customStyle="1" w:styleId="CommentTextChar">
    <w:name w:val="Comment Text Char"/>
    <w:basedOn w:val="DefaultParagraphFont"/>
    <w:link w:val="CommentText"/>
    <w:uiPriority w:val="99"/>
    <w:semiHidden/>
    <w:rsid w:val="00943A0B"/>
  </w:style>
  <w:style w:type="paragraph" w:styleId="BalloonText">
    <w:name w:val="Balloon Text"/>
    <w:basedOn w:val="Normal"/>
    <w:link w:val="BalloonTextChar"/>
    <w:uiPriority w:val="99"/>
    <w:semiHidden/>
    <w:unhideWhenUsed/>
    <w:rsid w:val="00943A0B"/>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A0B"/>
    <w:rPr>
      <w:rFonts w:ascii="Lucida Grande" w:hAnsi="Lucida Grande"/>
      <w:sz w:val="18"/>
      <w:szCs w:val="18"/>
    </w:rPr>
  </w:style>
  <w:style w:type="character" w:styleId="Hyperlink">
    <w:name w:val="Hyperlink"/>
    <w:basedOn w:val="DefaultParagraphFont"/>
    <w:uiPriority w:val="99"/>
    <w:unhideWhenUsed/>
    <w:rsid w:val="00943A0B"/>
    <w:rPr>
      <w:color w:val="0000FF" w:themeColor="hyperlink"/>
      <w:u w:val="single"/>
    </w:rPr>
  </w:style>
  <w:style w:type="paragraph" w:styleId="ListParagraph">
    <w:name w:val="List Paragraph"/>
    <w:basedOn w:val="Normal"/>
    <w:uiPriority w:val="34"/>
    <w:qFormat/>
    <w:rsid w:val="00943A0B"/>
    <w:pPr>
      <w:ind w:left="720"/>
      <w:contextualSpacing/>
    </w:pPr>
  </w:style>
  <w:style w:type="character" w:styleId="UnresolvedMention">
    <w:name w:val="Unresolved Mention"/>
    <w:basedOn w:val="DefaultParagraphFont"/>
    <w:uiPriority w:val="99"/>
    <w:semiHidden/>
    <w:unhideWhenUsed/>
    <w:rsid w:val="0024478E"/>
    <w:rPr>
      <w:color w:val="605E5C"/>
      <w:shd w:val="clear" w:color="auto" w:fill="E1DFDD"/>
    </w:rPr>
  </w:style>
  <w:style w:type="paragraph" w:styleId="Header">
    <w:name w:val="header"/>
    <w:basedOn w:val="Normal"/>
    <w:link w:val="HeaderChar"/>
    <w:uiPriority w:val="99"/>
    <w:unhideWhenUsed/>
    <w:rsid w:val="000F2A4F"/>
    <w:pPr>
      <w:tabs>
        <w:tab w:val="center" w:pos="4680"/>
        <w:tab w:val="right" w:pos="9360"/>
      </w:tabs>
    </w:pPr>
  </w:style>
  <w:style w:type="character" w:customStyle="1" w:styleId="HeaderChar">
    <w:name w:val="Header Char"/>
    <w:basedOn w:val="DefaultParagraphFont"/>
    <w:link w:val="Header"/>
    <w:uiPriority w:val="99"/>
    <w:rsid w:val="000F2A4F"/>
  </w:style>
  <w:style w:type="paragraph" w:styleId="Footer">
    <w:name w:val="footer"/>
    <w:basedOn w:val="Normal"/>
    <w:link w:val="FooterChar"/>
    <w:uiPriority w:val="99"/>
    <w:unhideWhenUsed/>
    <w:rsid w:val="000F2A4F"/>
    <w:pPr>
      <w:tabs>
        <w:tab w:val="center" w:pos="4680"/>
        <w:tab w:val="right" w:pos="9360"/>
      </w:tabs>
    </w:pPr>
  </w:style>
  <w:style w:type="character" w:customStyle="1" w:styleId="FooterChar">
    <w:name w:val="Footer Char"/>
    <w:basedOn w:val="DefaultParagraphFont"/>
    <w:link w:val="Footer"/>
    <w:uiPriority w:val="99"/>
    <w:rsid w:val="000F2A4F"/>
  </w:style>
  <w:style w:type="character" w:styleId="FollowedHyperlink">
    <w:name w:val="FollowedHyperlink"/>
    <w:basedOn w:val="DefaultParagraphFont"/>
    <w:uiPriority w:val="99"/>
    <w:semiHidden/>
    <w:unhideWhenUsed/>
    <w:rsid w:val="00882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7722">
      <w:bodyDiv w:val="1"/>
      <w:marLeft w:val="0"/>
      <w:marRight w:val="0"/>
      <w:marTop w:val="0"/>
      <w:marBottom w:val="0"/>
      <w:divBdr>
        <w:top w:val="none" w:sz="0" w:space="0" w:color="auto"/>
        <w:left w:val="none" w:sz="0" w:space="0" w:color="auto"/>
        <w:bottom w:val="none" w:sz="0" w:space="0" w:color="auto"/>
        <w:right w:val="none" w:sz="0" w:space="0" w:color="auto"/>
      </w:divBdr>
      <w:divsChild>
        <w:div w:id="1925606763">
          <w:marLeft w:val="0"/>
          <w:marRight w:val="0"/>
          <w:marTop w:val="0"/>
          <w:marBottom w:val="0"/>
          <w:divBdr>
            <w:top w:val="none" w:sz="0" w:space="0" w:color="auto"/>
            <w:left w:val="none" w:sz="0" w:space="0" w:color="auto"/>
            <w:bottom w:val="none" w:sz="0" w:space="0" w:color="auto"/>
            <w:right w:val="none" w:sz="0" w:space="0" w:color="auto"/>
          </w:divBdr>
          <w:divsChild>
            <w:div w:id="85661270">
              <w:marLeft w:val="0"/>
              <w:marRight w:val="0"/>
              <w:marTop w:val="0"/>
              <w:marBottom w:val="0"/>
              <w:divBdr>
                <w:top w:val="none" w:sz="0" w:space="0" w:color="auto"/>
                <w:left w:val="none" w:sz="0" w:space="0" w:color="auto"/>
                <w:bottom w:val="none" w:sz="0" w:space="0" w:color="auto"/>
                <w:right w:val="none" w:sz="0" w:space="0" w:color="auto"/>
              </w:divBdr>
              <w:divsChild>
                <w:div w:id="120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ationtools.org/library_items/topic/132-Economic-Benefits-of-Open-Space" TargetMode="External"/><Relationship Id="rId13" Type="http://schemas.openxmlformats.org/officeDocument/2006/relationships/hyperlink" Target="https://www.fema.gov/flood-zo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brary.municode.com/ct/hartford/codes/code_of_ordinances?nodeId=PTIIMUCO_CH28PLDE_ARTVITR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ct/groton/codes/code_of_ordinances?nodeId=PTIICOOR_CH15.5V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t.gov/deep/cwp/view.asp?a=2706&amp;q=511558&amp;deepNav_GID=1641" TargetMode="External"/><Relationship Id="rId4" Type="http://schemas.openxmlformats.org/officeDocument/2006/relationships/webSettings" Target="webSettings.xml"/><Relationship Id="rId9" Type="http://schemas.openxmlformats.org/officeDocument/2006/relationships/hyperlink" Target="http://www.groton-ct.gov/depts/plandev/docs/POCD/8-25-2016%20FINAL%20Groton%20POCD%20Reduced.pdf" TargetMode="External"/><Relationship Id="rId14" Type="http://schemas.openxmlformats.org/officeDocument/2006/relationships/hyperlink" Target="mailto:groconadv2017@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Stratton</dc:creator>
  <cp:keywords/>
  <dc:description/>
  <cp:lastModifiedBy>Eugenia Villagra</cp:lastModifiedBy>
  <cp:revision>2</cp:revision>
  <cp:lastPrinted>2019-10-09T13:05:00Z</cp:lastPrinted>
  <dcterms:created xsi:type="dcterms:W3CDTF">2019-10-21T22:14:00Z</dcterms:created>
  <dcterms:modified xsi:type="dcterms:W3CDTF">2019-10-21T22:14:00Z</dcterms:modified>
</cp:coreProperties>
</file>